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B13309" w14:textId="7435F3F8" w:rsidR="00191F13" w:rsidRPr="004C3047" w:rsidRDefault="00723FCA">
      <w:pPr>
        <w:widowControl/>
        <w:tabs>
          <w:tab w:val="left" w:pos="1800"/>
          <w:tab w:val="center" w:pos="4536"/>
          <w:tab w:val="right" w:pos="9072"/>
        </w:tabs>
        <w:spacing w:line="264" w:lineRule="auto"/>
        <w:ind w:left="1800" w:hanging="1800"/>
        <w:jc w:val="left"/>
        <w:rPr>
          <w:rFonts w:ascii="Times New Roman" w:eastAsia="SimSun" w:hAnsi="Times New Roman" w:cs="Times New Roman"/>
          <w:b/>
          <w:kern w:val="0"/>
          <w:sz w:val="22"/>
        </w:rPr>
      </w:pPr>
      <w:r w:rsidRPr="00CF2BB8">
        <w:rPr>
          <w:rFonts w:ascii="Times New Roman" w:eastAsia="SimSun" w:hAnsi="Times New Roman" w:cs="Times New Roman"/>
          <w:b/>
          <w:kern w:val="0"/>
          <w:sz w:val="22"/>
        </w:rPr>
        <w:t>3GPP TSG RAN WG1 #1</w:t>
      </w:r>
      <w:r w:rsidR="00A74A7A">
        <w:rPr>
          <w:rFonts w:ascii="Times New Roman" w:eastAsia="SimSun" w:hAnsi="Times New Roman" w:cs="Times New Roman"/>
          <w:b/>
          <w:kern w:val="0"/>
          <w:sz w:val="22"/>
        </w:rPr>
        <w:t>21</w:t>
      </w:r>
      <w:r w:rsidR="00643D67">
        <w:rPr>
          <w:rFonts w:ascii="Times New Roman" w:eastAsia="SimSun" w:hAnsi="Times New Roman" w:cs="Times New Roman"/>
          <w:b/>
          <w:kern w:val="0"/>
          <w:sz w:val="22"/>
        </w:rPr>
        <w:t xml:space="preserve">   </w:t>
      </w:r>
      <w:r w:rsidR="009870AF">
        <w:rPr>
          <w:rFonts w:ascii="Times New Roman" w:eastAsia="SimSun" w:hAnsi="Times New Roman" w:cs="Times New Roman"/>
          <w:b/>
          <w:kern w:val="0"/>
          <w:sz w:val="22"/>
        </w:rPr>
        <w:t xml:space="preserve">                                 </w:t>
      </w:r>
      <w:r w:rsidR="002E507C">
        <w:rPr>
          <w:rFonts w:ascii="Times New Roman" w:eastAsia="SimSun" w:hAnsi="Times New Roman" w:cs="Times New Roman"/>
          <w:b/>
          <w:kern w:val="0"/>
          <w:sz w:val="22"/>
        </w:rPr>
        <w:t xml:space="preserve">   </w:t>
      </w:r>
      <w:bookmarkStart w:id="0" w:name="_GoBack"/>
      <w:bookmarkEnd w:id="0"/>
      <w:r w:rsidR="002E507C" w:rsidRPr="002E507C">
        <w:rPr>
          <w:rFonts w:ascii="Times New Roman" w:eastAsia="SimSun" w:hAnsi="Times New Roman" w:cs="Times New Roman"/>
          <w:b/>
          <w:kern w:val="0"/>
          <w:sz w:val="22"/>
        </w:rPr>
        <w:t>R1-2504210</w:t>
      </w:r>
    </w:p>
    <w:p w14:paraId="6AFFADF8" w14:textId="77777777" w:rsidR="00191F13" w:rsidRPr="00643D67" w:rsidRDefault="00A74A7A">
      <w:pPr>
        <w:widowControl/>
        <w:tabs>
          <w:tab w:val="left" w:pos="1800"/>
          <w:tab w:val="right" w:pos="9072"/>
        </w:tabs>
        <w:spacing w:line="264" w:lineRule="auto"/>
        <w:ind w:left="1800" w:hanging="1800"/>
        <w:rPr>
          <w:rFonts w:ascii="Times New Roman" w:eastAsia="SimSun" w:hAnsi="Times New Roman" w:cs="Times New Roman"/>
          <w:b/>
          <w:kern w:val="0"/>
          <w:sz w:val="22"/>
        </w:rPr>
      </w:pPr>
      <w:r>
        <w:rPr>
          <w:rFonts w:ascii="Times New Roman" w:eastAsia="SimSun" w:hAnsi="Times New Roman" w:cs="Times New Roman"/>
          <w:b/>
          <w:kern w:val="0"/>
          <w:sz w:val="22"/>
        </w:rPr>
        <w:t>St Julian’s</w:t>
      </w:r>
      <w:r w:rsidR="00643D67" w:rsidRPr="00643D67">
        <w:rPr>
          <w:rFonts w:ascii="Times New Roman" w:eastAsia="SimSun" w:hAnsi="Times New Roman" w:cs="Times New Roman"/>
          <w:b/>
          <w:kern w:val="0"/>
          <w:sz w:val="22"/>
        </w:rPr>
        <w:t xml:space="preserve">, </w:t>
      </w:r>
      <w:r>
        <w:rPr>
          <w:rFonts w:ascii="Times New Roman" w:eastAsia="SimSun" w:hAnsi="Times New Roman" w:cs="Times New Roman"/>
          <w:b/>
          <w:kern w:val="0"/>
          <w:sz w:val="22"/>
        </w:rPr>
        <w:t>Malta</w:t>
      </w:r>
      <w:r w:rsidR="00643D67" w:rsidRPr="00643D67">
        <w:rPr>
          <w:rFonts w:ascii="Times New Roman" w:eastAsia="SimSun" w:hAnsi="Times New Roman" w:cs="Times New Roman"/>
          <w:b/>
          <w:kern w:val="0"/>
          <w:sz w:val="22"/>
        </w:rPr>
        <w:t xml:space="preserve">, </w:t>
      </w:r>
      <w:r>
        <w:rPr>
          <w:rFonts w:ascii="Times New Roman" w:eastAsia="SimSun" w:hAnsi="Times New Roman" w:cs="Times New Roman"/>
          <w:b/>
          <w:kern w:val="0"/>
          <w:sz w:val="22"/>
        </w:rPr>
        <w:t>May</w:t>
      </w:r>
      <w:r w:rsidR="00643D67" w:rsidRPr="00643D67" w:rsidDel="00643D67">
        <w:rPr>
          <w:rFonts w:ascii="Times New Roman" w:eastAsia="SimSun" w:hAnsi="Times New Roman" w:cs="Times New Roman"/>
          <w:b/>
          <w:kern w:val="0"/>
          <w:sz w:val="22"/>
        </w:rPr>
        <w:t xml:space="preserve"> </w:t>
      </w:r>
      <w:r>
        <w:rPr>
          <w:rFonts w:ascii="Times New Roman" w:eastAsia="SimSun" w:hAnsi="Times New Roman" w:cs="Times New Roman"/>
          <w:b/>
          <w:kern w:val="0"/>
          <w:sz w:val="22"/>
        </w:rPr>
        <w:t>19</w:t>
      </w:r>
      <w:r w:rsidR="009870AF">
        <w:rPr>
          <w:rFonts w:ascii="Times New Roman" w:eastAsia="SimSun" w:hAnsi="Times New Roman" w:cs="Times New Roman"/>
          <w:b/>
          <w:kern w:val="0"/>
          <w:sz w:val="22"/>
          <w:vertAlign w:val="superscript"/>
        </w:rPr>
        <w:t>th</w:t>
      </w:r>
      <w:r w:rsidR="009870AF">
        <w:rPr>
          <w:rFonts w:ascii="Times New Roman" w:eastAsia="SimSun" w:hAnsi="Times New Roman" w:cs="Times New Roman"/>
          <w:b/>
          <w:kern w:val="0"/>
          <w:sz w:val="22"/>
        </w:rPr>
        <w:t xml:space="preserve"> – </w:t>
      </w:r>
      <w:r>
        <w:rPr>
          <w:rFonts w:ascii="Times New Roman" w:eastAsia="SimSun" w:hAnsi="Times New Roman" w:cs="Times New Roman"/>
          <w:b/>
          <w:kern w:val="0"/>
          <w:sz w:val="22"/>
        </w:rPr>
        <w:t>23</w:t>
      </w:r>
      <w:r w:rsidR="00481D04">
        <w:rPr>
          <w:rFonts w:ascii="Times New Roman" w:eastAsia="SimSun" w:hAnsi="Times New Roman" w:cs="Times New Roman"/>
          <w:b/>
          <w:kern w:val="0"/>
          <w:sz w:val="22"/>
          <w:vertAlign w:val="superscript"/>
        </w:rPr>
        <w:t>t</w:t>
      </w:r>
      <w:r w:rsidR="00A1038C">
        <w:rPr>
          <w:rFonts w:ascii="Times New Roman" w:eastAsia="SimSun" w:hAnsi="Times New Roman" w:cs="Times New Roman"/>
          <w:b/>
          <w:kern w:val="0"/>
          <w:sz w:val="22"/>
          <w:vertAlign w:val="superscript"/>
        </w:rPr>
        <w:t>h</w:t>
      </w:r>
      <w:r w:rsidR="009870AF">
        <w:rPr>
          <w:rFonts w:ascii="Times New Roman" w:eastAsia="SimSun" w:hAnsi="Times New Roman" w:cs="Times New Roman"/>
          <w:b/>
          <w:kern w:val="0"/>
          <w:sz w:val="22"/>
        </w:rPr>
        <w:t>, 202</w:t>
      </w:r>
      <w:r w:rsidR="009D1C50">
        <w:rPr>
          <w:rFonts w:ascii="Times New Roman" w:eastAsia="SimSun" w:hAnsi="Times New Roman" w:cs="Times New Roman"/>
          <w:b/>
          <w:kern w:val="0"/>
          <w:sz w:val="22"/>
        </w:rPr>
        <w:t>5</w:t>
      </w:r>
    </w:p>
    <w:p w14:paraId="6DC1EACB" w14:textId="77777777" w:rsidR="00191F13" w:rsidRPr="004C3047" w:rsidRDefault="00191F13">
      <w:pPr>
        <w:widowControl/>
        <w:tabs>
          <w:tab w:val="left" w:pos="1800"/>
          <w:tab w:val="right" w:pos="9072"/>
        </w:tabs>
        <w:spacing w:line="264" w:lineRule="auto"/>
        <w:ind w:left="1800" w:hanging="1800"/>
        <w:rPr>
          <w:rFonts w:ascii="Times New Roman" w:eastAsia="SimSun" w:hAnsi="Times New Roman" w:cs="Times New Roman"/>
          <w:b/>
          <w:kern w:val="0"/>
          <w:sz w:val="22"/>
        </w:rPr>
      </w:pPr>
    </w:p>
    <w:p w14:paraId="43595692" w14:textId="77777777" w:rsidR="00191F13" w:rsidRPr="004C3047" w:rsidRDefault="009870AF">
      <w:pPr>
        <w:widowControl/>
        <w:tabs>
          <w:tab w:val="left" w:pos="1800"/>
          <w:tab w:val="right" w:pos="9072"/>
        </w:tabs>
        <w:spacing w:line="264" w:lineRule="auto"/>
        <w:ind w:left="1800" w:hanging="1800"/>
        <w:rPr>
          <w:rFonts w:ascii="Times New Roman" w:eastAsia="SimSun" w:hAnsi="Times New Roman" w:cs="Times New Roman"/>
          <w:b/>
          <w:kern w:val="0"/>
          <w:sz w:val="22"/>
        </w:rPr>
      </w:pPr>
      <w:r>
        <w:rPr>
          <w:rFonts w:ascii="Times New Roman" w:eastAsia="MS Mincho" w:hAnsi="Times New Roman" w:cs="Times New Roman"/>
          <w:b/>
          <w:kern w:val="0"/>
          <w:sz w:val="22"/>
          <w:lang w:eastAsia="en-US"/>
        </w:rPr>
        <w:t>Source:</w:t>
      </w:r>
      <w:r>
        <w:rPr>
          <w:rFonts w:ascii="Times New Roman" w:eastAsia="MS Mincho" w:hAnsi="Times New Roman" w:cs="Times New Roman"/>
          <w:b/>
          <w:kern w:val="0"/>
          <w:sz w:val="22"/>
          <w:lang w:eastAsia="en-US"/>
        </w:rPr>
        <w:tab/>
      </w:r>
      <w:r>
        <w:rPr>
          <w:rFonts w:ascii="Times New Roman" w:eastAsia="SimSun" w:hAnsi="Times New Roman" w:cs="Times New Roman"/>
          <w:b/>
          <w:kern w:val="0"/>
          <w:sz w:val="22"/>
        </w:rPr>
        <w:t>OPPO</w:t>
      </w:r>
    </w:p>
    <w:p w14:paraId="555AFD5F" w14:textId="77777777" w:rsidR="00191F13" w:rsidRPr="004C3047" w:rsidRDefault="009870AF" w:rsidP="00104B84">
      <w:pPr>
        <w:widowControl/>
        <w:tabs>
          <w:tab w:val="right" w:pos="9072"/>
        </w:tabs>
        <w:spacing w:line="264" w:lineRule="auto"/>
        <w:ind w:left="1800" w:hangingChars="815" w:hanging="1800"/>
        <w:rPr>
          <w:rFonts w:ascii="Times New Roman" w:eastAsia="SimSun" w:hAnsi="Times New Roman" w:cs="Times New Roman"/>
          <w:kern w:val="0"/>
          <w:sz w:val="22"/>
        </w:rPr>
      </w:pPr>
      <w:r>
        <w:rPr>
          <w:rFonts w:ascii="Times New Roman" w:eastAsia="MS Mincho" w:hAnsi="Times New Roman" w:cs="Times New Roman"/>
          <w:b/>
          <w:kern w:val="0"/>
          <w:sz w:val="22"/>
          <w:lang w:eastAsia="en-US"/>
        </w:rPr>
        <w:t>Title:</w:t>
      </w:r>
      <w:r>
        <w:rPr>
          <w:rFonts w:ascii="Times New Roman" w:eastAsia="MS Mincho" w:hAnsi="Times New Roman" w:cs="Times New Roman"/>
          <w:b/>
          <w:kern w:val="0"/>
          <w:sz w:val="22"/>
          <w:lang w:eastAsia="en-US"/>
        </w:rPr>
        <w:tab/>
        <w:t>Discussion on SBFD random access operation</w:t>
      </w:r>
    </w:p>
    <w:p w14:paraId="1EB719A7" w14:textId="77777777" w:rsidR="00191F13" w:rsidRPr="004C3047" w:rsidRDefault="009870AF">
      <w:pPr>
        <w:widowControl/>
        <w:tabs>
          <w:tab w:val="right" w:pos="9072"/>
        </w:tabs>
        <w:spacing w:line="264" w:lineRule="auto"/>
        <w:ind w:left="1800" w:hangingChars="815" w:hanging="1800"/>
        <w:rPr>
          <w:rFonts w:ascii="Times New Roman" w:eastAsia="SimSun" w:hAnsi="Times New Roman" w:cs="Times New Roman"/>
          <w:b/>
          <w:kern w:val="0"/>
          <w:sz w:val="22"/>
        </w:rPr>
      </w:pPr>
      <w:r>
        <w:rPr>
          <w:rFonts w:ascii="Times New Roman" w:eastAsia="SimSun" w:hAnsi="Times New Roman" w:cs="Times New Roman"/>
          <w:b/>
          <w:kern w:val="0"/>
          <w:sz w:val="22"/>
        </w:rPr>
        <w:t>Agenda Item:</w:t>
      </w:r>
      <w:r>
        <w:rPr>
          <w:rFonts w:ascii="Times New Roman" w:eastAsia="SimSun" w:hAnsi="Times New Roman" w:cs="Times New Roman"/>
          <w:b/>
          <w:kern w:val="0"/>
          <w:sz w:val="22"/>
        </w:rPr>
        <w:tab/>
        <w:t>9.3.2</w:t>
      </w:r>
    </w:p>
    <w:p w14:paraId="715FE3F9" w14:textId="77777777" w:rsidR="00191F13" w:rsidRPr="004C3047" w:rsidRDefault="009870AF">
      <w:pPr>
        <w:widowControl/>
        <w:tabs>
          <w:tab w:val="left" w:pos="1800"/>
          <w:tab w:val="center" w:pos="4536"/>
          <w:tab w:val="right" w:pos="9072"/>
        </w:tabs>
        <w:spacing w:line="264" w:lineRule="auto"/>
        <w:rPr>
          <w:rFonts w:ascii="Times New Roman" w:eastAsia="SimSun" w:hAnsi="Times New Roman" w:cs="Times New Roman"/>
          <w:b/>
          <w:kern w:val="0"/>
          <w:sz w:val="20"/>
          <w:szCs w:val="24"/>
        </w:rPr>
      </w:pPr>
      <w:r>
        <w:rPr>
          <w:rFonts w:ascii="Times New Roman" w:eastAsia="MS Mincho" w:hAnsi="Times New Roman" w:cs="Times New Roman"/>
          <w:b/>
          <w:kern w:val="0"/>
          <w:sz w:val="22"/>
          <w:lang w:eastAsia="en-US"/>
        </w:rPr>
        <w:t>Document for:</w:t>
      </w:r>
      <w:r>
        <w:rPr>
          <w:rFonts w:ascii="Times New Roman" w:eastAsia="MS Mincho" w:hAnsi="Times New Roman" w:cs="Times New Roman"/>
          <w:b/>
          <w:kern w:val="0"/>
          <w:sz w:val="22"/>
          <w:lang w:eastAsia="en-US"/>
        </w:rPr>
        <w:tab/>
        <w:t>Discussio</w:t>
      </w:r>
      <w:r>
        <w:rPr>
          <w:rFonts w:ascii="Times New Roman" w:eastAsia="SimSun" w:hAnsi="Times New Roman" w:cs="Times New Roman"/>
          <w:b/>
          <w:kern w:val="0"/>
          <w:sz w:val="22"/>
        </w:rPr>
        <w:t>n and Decision</w:t>
      </w:r>
    </w:p>
    <w:p w14:paraId="06B9AC2A" w14:textId="77777777" w:rsidR="00191F13" w:rsidRPr="004C3047" w:rsidRDefault="00191F13">
      <w:pPr>
        <w:widowControl/>
        <w:pBdr>
          <w:bottom w:val="single" w:sz="4" w:space="1" w:color="auto"/>
        </w:pBdr>
        <w:tabs>
          <w:tab w:val="left" w:pos="2552"/>
        </w:tabs>
        <w:spacing w:after="200" w:line="264" w:lineRule="auto"/>
        <w:rPr>
          <w:rFonts w:ascii="Times New Roman" w:eastAsia="SimSun" w:hAnsi="Times New Roman" w:cs="Times New Roman"/>
          <w:kern w:val="0"/>
          <w:sz w:val="20"/>
          <w:szCs w:val="24"/>
        </w:rPr>
      </w:pPr>
    </w:p>
    <w:p w14:paraId="1C0E7F88" w14:textId="77777777" w:rsidR="00191F13" w:rsidRPr="004C3047" w:rsidRDefault="009870AF">
      <w:pPr>
        <w:pStyle w:val="ListParagraph"/>
        <w:keepNext/>
        <w:widowControl/>
        <w:numPr>
          <w:ilvl w:val="0"/>
          <w:numId w:val="1"/>
        </w:numPr>
        <w:tabs>
          <w:tab w:val="left" w:pos="612"/>
        </w:tabs>
        <w:spacing w:before="360" w:after="120" w:line="264" w:lineRule="auto"/>
        <w:ind w:firstLineChars="0"/>
        <w:outlineLvl w:val="0"/>
        <w:rPr>
          <w:rFonts w:ascii="Times New Roman" w:eastAsia="SimSun" w:hAnsi="Times New Roman" w:cs="Times New Roman"/>
          <w:b/>
          <w:bCs/>
          <w:kern w:val="32"/>
          <w:sz w:val="28"/>
          <w:szCs w:val="32"/>
        </w:rPr>
      </w:pPr>
      <w:r>
        <w:rPr>
          <w:rFonts w:ascii="Times New Roman" w:eastAsia="SimSun" w:hAnsi="Times New Roman" w:cs="Times New Roman"/>
          <w:b/>
          <w:bCs/>
          <w:kern w:val="32"/>
          <w:sz w:val="28"/>
          <w:szCs w:val="32"/>
        </w:rPr>
        <w:t>Introduction</w:t>
      </w:r>
    </w:p>
    <w:p w14:paraId="733F47B0" w14:textId="77777777" w:rsidR="00191F13" w:rsidRPr="004C3047" w:rsidRDefault="009870AF">
      <w:pPr>
        <w:widowControl/>
        <w:spacing w:before="240" w:after="120" w:line="276" w:lineRule="auto"/>
        <w:rPr>
          <w:rFonts w:ascii="Times New Roman" w:eastAsia="SimSun" w:hAnsi="Times New Roman" w:cs="Times New Roman"/>
          <w:kern w:val="0"/>
          <w:sz w:val="20"/>
          <w:szCs w:val="24"/>
        </w:rPr>
      </w:pPr>
      <w:bookmarkStart w:id="1" w:name="_Hlk30969022"/>
      <w:r>
        <w:rPr>
          <w:rFonts w:ascii="Times New Roman" w:eastAsia="SimSun" w:hAnsi="Times New Roman" w:cs="Times New Roman"/>
          <w:kern w:val="0"/>
          <w:sz w:val="20"/>
          <w:szCs w:val="24"/>
        </w:rPr>
        <w:t>In RAN #104 meeting, the WID of “Evolution of NR duplex operation: Sub-band full duplex (SBFD)” was revised including the following objectives:</w:t>
      </w:r>
    </w:p>
    <w:tbl>
      <w:tblPr>
        <w:tblStyle w:val="TableGrid"/>
        <w:tblW w:w="0" w:type="auto"/>
        <w:tblLook w:val="04A0" w:firstRow="1" w:lastRow="0" w:firstColumn="1" w:lastColumn="0" w:noHBand="0" w:noVBand="1"/>
      </w:tblPr>
      <w:tblGrid>
        <w:gridCol w:w="8296"/>
      </w:tblGrid>
      <w:tr w:rsidR="00BC0787" w:rsidRPr="004C3047" w14:paraId="7E608E52" w14:textId="77777777">
        <w:tc>
          <w:tcPr>
            <w:tcW w:w="8296" w:type="dxa"/>
          </w:tcPr>
          <w:p w14:paraId="5DAE2F7C" w14:textId="77777777" w:rsidR="00191F13" w:rsidRPr="004C3047" w:rsidRDefault="009870AF" w:rsidP="00595AC7">
            <w:pPr>
              <w:widowControl/>
              <w:numPr>
                <w:ilvl w:val="0"/>
                <w:numId w:val="2"/>
              </w:numPr>
              <w:tabs>
                <w:tab w:val="clear" w:pos="360"/>
                <w:tab w:val="left" w:pos="1440"/>
              </w:tabs>
              <w:overflowPunct w:val="0"/>
              <w:autoSpaceDE w:val="0"/>
              <w:autoSpaceDN w:val="0"/>
              <w:adjustRightInd w:val="0"/>
              <w:spacing w:after="180"/>
              <w:jc w:val="left"/>
              <w:textAlignment w:val="baseline"/>
              <w:rPr>
                <w:rFonts w:ascii="Times New Roman" w:hAnsi="Times New Roman" w:cs="Times New Roman"/>
                <w:sz w:val="20"/>
                <w:szCs w:val="20"/>
              </w:rPr>
            </w:pPr>
            <w:r>
              <w:rPr>
                <w:rFonts w:ascii="Times New Roman" w:hAnsi="Times New Roman" w:cs="Times New Roman"/>
                <w:sz w:val="20"/>
                <w:szCs w:val="20"/>
              </w:rPr>
              <w:t>Specify SBFD operation to support random access in SBFD symbols by UEs in RRC_CONNECTED mode and RRC_IDLE/INACTIVE mode [RAN1, RAN2]</w:t>
            </w:r>
          </w:p>
        </w:tc>
      </w:tr>
    </w:tbl>
    <w:p w14:paraId="5940DDAB" w14:textId="77777777" w:rsidR="00191F13" w:rsidRDefault="009870AF">
      <w:pPr>
        <w:widowControl/>
        <w:spacing w:before="120" w:after="120" w:line="276" w:lineRule="auto"/>
        <w:rPr>
          <w:rFonts w:ascii="Times New Roman" w:eastAsia="SimSun" w:hAnsi="Times New Roman" w:cs="Times New Roman"/>
          <w:kern w:val="0"/>
          <w:sz w:val="20"/>
          <w:szCs w:val="24"/>
        </w:rPr>
      </w:pPr>
      <w:r>
        <w:rPr>
          <w:rFonts w:ascii="Times New Roman" w:eastAsia="SimSun" w:hAnsi="Times New Roman" w:cs="Times New Roman"/>
          <w:kern w:val="0"/>
          <w:sz w:val="20"/>
          <w:szCs w:val="24"/>
        </w:rPr>
        <w:t>In this contribution, we discuss the potential enhancements for random access in SBFD symbols in RRC_CONNECTED mode and RRC_IDLE/INACTIVE mode.</w:t>
      </w:r>
    </w:p>
    <w:p w14:paraId="2884C8F5" w14:textId="77777777" w:rsidR="00A661BB" w:rsidRPr="00F357AC" w:rsidRDefault="00A661BB" w:rsidP="00F357AC">
      <w:pPr>
        <w:pStyle w:val="ListParagraph"/>
        <w:keepNext/>
        <w:widowControl/>
        <w:numPr>
          <w:ilvl w:val="0"/>
          <w:numId w:val="1"/>
        </w:numPr>
        <w:tabs>
          <w:tab w:val="left" w:pos="612"/>
        </w:tabs>
        <w:spacing w:before="360" w:after="120" w:line="264" w:lineRule="auto"/>
        <w:ind w:firstLineChars="0"/>
        <w:outlineLvl w:val="0"/>
        <w:rPr>
          <w:rFonts w:ascii="Times New Roman" w:eastAsia="SimSun" w:hAnsi="Times New Roman" w:cs="Times New Roman"/>
          <w:b/>
          <w:bCs/>
          <w:kern w:val="32"/>
          <w:sz w:val="28"/>
          <w:szCs w:val="32"/>
        </w:rPr>
      </w:pPr>
      <w:r>
        <w:rPr>
          <w:rFonts w:ascii="Times New Roman" w:eastAsia="SimSun" w:hAnsi="Times New Roman" w:cs="Times New Roman"/>
          <w:b/>
          <w:bCs/>
          <w:kern w:val="32"/>
          <w:sz w:val="28"/>
          <w:szCs w:val="32"/>
        </w:rPr>
        <w:t>Discussion</w:t>
      </w:r>
    </w:p>
    <w:bookmarkEnd w:id="1"/>
    <w:p w14:paraId="091E1EB2" w14:textId="77777777" w:rsidR="00191F13" w:rsidRPr="004C3047" w:rsidRDefault="00191F13">
      <w:pPr>
        <w:pStyle w:val="ListParagraph"/>
        <w:widowControl/>
        <w:numPr>
          <w:ilvl w:val="0"/>
          <w:numId w:val="3"/>
        </w:numPr>
        <w:spacing w:before="240" w:after="120"/>
        <w:ind w:firstLineChars="0"/>
        <w:outlineLvl w:val="1"/>
        <w:rPr>
          <w:rFonts w:ascii="Times New Roman" w:hAnsi="Times New Roman" w:cs="Times New Roman"/>
          <w:b/>
          <w:bCs/>
          <w:iCs/>
          <w:vanish/>
          <w:kern w:val="0"/>
          <w:sz w:val="20"/>
          <w:szCs w:val="24"/>
        </w:rPr>
      </w:pPr>
    </w:p>
    <w:p w14:paraId="638C5546" w14:textId="77777777" w:rsidR="00191F13" w:rsidRPr="004C3047" w:rsidRDefault="00191F13">
      <w:pPr>
        <w:pStyle w:val="ListParagraph"/>
        <w:widowControl/>
        <w:numPr>
          <w:ilvl w:val="0"/>
          <w:numId w:val="3"/>
        </w:numPr>
        <w:spacing w:before="240" w:after="120"/>
        <w:ind w:firstLineChars="0"/>
        <w:outlineLvl w:val="1"/>
        <w:rPr>
          <w:rFonts w:ascii="Times New Roman" w:hAnsi="Times New Roman" w:cs="Times New Roman"/>
          <w:b/>
          <w:bCs/>
          <w:iCs/>
          <w:vanish/>
          <w:kern w:val="0"/>
          <w:sz w:val="20"/>
          <w:szCs w:val="24"/>
        </w:rPr>
      </w:pPr>
    </w:p>
    <w:p w14:paraId="19B04AA1" w14:textId="77777777" w:rsidR="00191F13" w:rsidRPr="004C3047" w:rsidRDefault="00191F13">
      <w:pPr>
        <w:pStyle w:val="ListParagraph"/>
        <w:keepNext/>
        <w:keepLines/>
        <w:numPr>
          <w:ilvl w:val="0"/>
          <w:numId w:val="4"/>
        </w:numPr>
        <w:spacing w:before="260" w:after="260" w:line="416" w:lineRule="auto"/>
        <w:ind w:firstLineChars="0"/>
        <w:outlineLvl w:val="1"/>
        <w:rPr>
          <w:rFonts w:ascii="Times New Roman" w:eastAsia="SimSun" w:hAnsi="Times New Roman" w:cs="Times New Roman"/>
          <w:b/>
          <w:bCs/>
          <w:i/>
          <w:vanish/>
          <w:kern w:val="0"/>
          <w:sz w:val="20"/>
          <w:szCs w:val="24"/>
        </w:rPr>
      </w:pPr>
    </w:p>
    <w:p w14:paraId="1B2BC10E" w14:textId="77777777" w:rsidR="00191F13" w:rsidRPr="004C3047" w:rsidRDefault="00191F13">
      <w:pPr>
        <w:pStyle w:val="ListParagraph"/>
        <w:keepNext/>
        <w:keepLines/>
        <w:numPr>
          <w:ilvl w:val="0"/>
          <w:numId w:val="4"/>
        </w:numPr>
        <w:spacing w:before="260" w:after="260" w:line="416" w:lineRule="auto"/>
        <w:ind w:firstLineChars="0"/>
        <w:outlineLvl w:val="1"/>
        <w:rPr>
          <w:rFonts w:ascii="Times New Roman" w:eastAsia="SimSun" w:hAnsi="Times New Roman" w:cs="Times New Roman"/>
          <w:b/>
          <w:bCs/>
          <w:i/>
          <w:vanish/>
          <w:kern w:val="0"/>
          <w:sz w:val="20"/>
          <w:szCs w:val="24"/>
        </w:rPr>
      </w:pPr>
    </w:p>
    <w:p w14:paraId="789A0342" w14:textId="77777777" w:rsidR="00F357AC" w:rsidRPr="00F357AC" w:rsidRDefault="00F357AC" w:rsidP="003C4800">
      <w:pPr>
        <w:pStyle w:val="ListParagraph"/>
        <w:keepNext/>
        <w:keepLines/>
        <w:numPr>
          <w:ilvl w:val="0"/>
          <w:numId w:val="8"/>
        </w:numPr>
        <w:adjustRightInd w:val="0"/>
        <w:snapToGrid w:val="0"/>
        <w:spacing w:line="416" w:lineRule="auto"/>
        <w:ind w:firstLineChars="0"/>
        <w:outlineLvl w:val="1"/>
        <w:rPr>
          <w:rFonts w:ascii="Times New Roman" w:eastAsia="SimSun" w:hAnsi="Times New Roman" w:cs="Times New Roman"/>
          <w:b/>
          <w:bCs/>
          <w:i/>
          <w:vanish/>
          <w:kern w:val="0"/>
          <w:sz w:val="22"/>
          <w:szCs w:val="24"/>
          <w:u w:val="single"/>
        </w:rPr>
      </w:pPr>
    </w:p>
    <w:p w14:paraId="477BFEA0" w14:textId="77777777" w:rsidR="00F357AC" w:rsidRPr="00F357AC" w:rsidRDefault="00F357AC" w:rsidP="003C4800">
      <w:pPr>
        <w:pStyle w:val="ListParagraph"/>
        <w:keepNext/>
        <w:keepLines/>
        <w:numPr>
          <w:ilvl w:val="0"/>
          <w:numId w:val="8"/>
        </w:numPr>
        <w:adjustRightInd w:val="0"/>
        <w:snapToGrid w:val="0"/>
        <w:spacing w:line="416" w:lineRule="auto"/>
        <w:ind w:firstLineChars="0"/>
        <w:outlineLvl w:val="1"/>
        <w:rPr>
          <w:rFonts w:ascii="Times New Roman" w:eastAsia="SimSun" w:hAnsi="Times New Roman" w:cs="Times New Roman"/>
          <w:b/>
          <w:bCs/>
          <w:i/>
          <w:vanish/>
          <w:kern w:val="0"/>
          <w:sz w:val="22"/>
          <w:szCs w:val="24"/>
          <w:u w:val="single"/>
        </w:rPr>
      </w:pPr>
    </w:p>
    <w:p w14:paraId="7AE41F81" w14:textId="77777777" w:rsidR="00C273AC" w:rsidRPr="00C273AC" w:rsidRDefault="00C273AC" w:rsidP="003C4800">
      <w:pPr>
        <w:pStyle w:val="ListParagraph"/>
        <w:keepNext/>
        <w:keepLines/>
        <w:numPr>
          <w:ilvl w:val="0"/>
          <w:numId w:val="8"/>
        </w:numPr>
        <w:adjustRightInd w:val="0"/>
        <w:snapToGrid w:val="0"/>
        <w:spacing w:line="415" w:lineRule="auto"/>
        <w:ind w:firstLineChars="0"/>
        <w:outlineLvl w:val="2"/>
        <w:rPr>
          <w:rFonts w:ascii="Times New Roman" w:eastAsia="SimSun" w:hAnsi="Times New Roman" w:cs="Times New Roman"/>
          <w:b/>
          <w:bCs/>
          <w:i/>
          <w:vanish/>
          <w:kern w:val="0"/>
          <w:sz w:val="22"/>
          <w:szCs w:val="24"/>
          <w:u w:val="single"/>
        </w:rPr>
      </w:pPr>
    </w:p>
    <w:p w14:paraId="1C99A0D6" w14:textId="77777777" w:rsidR="00C273AC" w:rsidRPr="00C273AC" w:rsidRDefault="00C273AC" w:rsidP="003C4800">
      <w:pPr>
        <w:pStyle w:val="ListParagraph"/>
        <w:keepNext/>
        <w:keepLines/>
        <w:numPr>
          <w:ilvl w:val="0"/>
          <w:numId w:val="8"/>
        </w:numPr>
        <w:adjustRightInd w:val="0"/>
        <w:snapToGrid w:val="0"/>
        <w:spacing w:line="415" w:lineRule="auto"/>
        <w:ind w:firstLineChars="0"/>
        <w:outlineLvl w:val="2"/>
        <w:rPr>
          <w:rFonts w:ascii="Times New Roman" w:eastAsia="SimSun" w:hAnsi="Times New Roman" w:cs="Times New Roman"/>
          <w:b/>
          <w:bCs/>
          <w:i/>
          <w:vanish/>
          <w:kern w:val="0"/>
          <w:sz w:val="22"/>
          <w:szCs w:val="24"/>
          <w:u w:val="single"/>
        </w:rPr>
      </w:pPr>
    </w:p>
    <w:p w14:paraId="4CBBE6B7" w14:textId="77777777" w:rsidR="00C273AC" w:rsidRPr="00C273AC" w:rsidRDefault="00C273AC" w:rsidP="003C4800">
      <w:pPr>
        <w:pStyle w:val="ListParagraph"/>
        <w:keepNext/>
        <w:keepLines/>
        <w:numPr>
          <w:ilvl w:val="1"/>
          <w:numId w:val="8"/>
        </w:numPr>
        <w:adjustRightInd w:val="0"/>
        <w:snapToGrid w:val="0"/>
        <w:spacing w:line="415" w:lineRule="auto"/>
        <w:ind w:firstLineChars="0"/>
        <w:outlineLvl w:val="2"/>
        <w:rPr>
          <w:rFonts w:ascii="Times New Roman" w:eastAsia="SimSun" w:hAnsi="Times New Roman" w:cs="Times New Roman"/>
          <w:b/>
          <w:bCs/>
          <w:i/>
          <w:vanish/>
          <w:kern w:val="0"/>
          <w:sz w:val="22"/>
          <w:szCs w:val="24"/>
          <w:u w:val="single"/>
        </w:rPr>
      </w:pPr>
    </w:p>
    <w:p w14:paraId="5F8EE46D" w14:textId="77777777" w:rsidR="00C273AC" w:rsidRPr="00C273AC" w:rsidRDefault="00C273AC" w:rsidP="003C4800">
      <w:pPr>
        <w:pStyle w:val="ListParagraph"/>
        <w:keepNext/>
        <w:keepLines/>
        <w:numPr>
          <w:ilvl w:val="1"/>
          <w:numId w:val="8"/>
        </w:numPr>
        <w:adjustRightInd w:val="0"/>
        <w:snapToGrid w:val="0"/>
        <w:spacing w:line="415" w:lineRule="auto"/>
        <w:ind w:firstLineChars="0"/>
        <w:outlineLvl w:val="2"/>
        <w:rPr>
          <w:rFonts w:ascii="Times New Roman" w:eastAsia="SimSun" w:hAnsi="Times New Roman" w:cs="Times New Roman"/>
          <w:b/>
          <w:bCs/>
          <w:i/>
          <w:vanish/>
          <w:kern w:val="0"/>
          <w:sz w:val="22"/>
          <w:szCs w:val="24"/>
          <w:u w:val="single"/>
        </w:rPr>
      </w:pPr>
    </w:p>
    <w:p w14:paraId="07DE23A9" w14:textId="77777777" w:rsidR="00B56F74" w:rsidRDefault="004A76DE" w:rsidP="004A76DE">
      <w:pPr>
        <w:widowControl/>
        <w:spacing w:after="120" w:line="288" w:lineRule="auto"/>
        <w:rPr>
          <w:rFonts w:ascii="Times New Roman" w:eastAsia="SimSun" w:hAnsi="Times New Roman" w:cs="Times New Roman"/>
          <w:kern w:val="0"/>
          <w:sz w:val="20"/>
          <w:szCs w:val="24"/>
        </w:rPr>
      </w:pPr>
      <w:r w:rsidRPr="005109DA">
        <w:rPr>
          <w:rFonts w:ascii="Times New Roman" w:eastAsia="SimSun" w:hAnsi="Times New Roman" w:cs="Times New Roman"/>
          <w:kern w:val="0"/>
          <w:sz w:val="20"/>
          <w:szCs w:val="24"/>
        </w:rPr>
        <w:t>The following agreement</w:t>
      </w:r>
      <w:r w:rsidR="00C273AC">
        <w:rPr>
          <w:rFonts w:ascii="Times New Roman" w:eastAsia="SimSun" w:hAnsi="Times New Roman" w:cs="Times New Roman"/>
          <w:kern w:val="0"/>
          <w:sz w:val="20"/>
          <w:szCs w:val="24"/>
        </w:rPr>
        <w:t>s</w:t>
      </w:r>
      <w:r>
        <w:rPr>
          <w:rFonts w:ascii="Times New Roman" w:eastAsia="SimSun" w:hAnsi="Times New Roman" w:cs="Times New Roman"/>
          <w:kern w:val="0"/>
          <w:sz w:val="20"/>
          <w:szCs w:val="24"/>
        </w:rPr>
        <w:t xml:space="preserve"> w</w:t>
      </w:r>
      <w:r w:rsidR="00C273AC">
        <w:rPr>
          <w:rFonts w:ascii="Times New Roman" w:eastAsia="SimSun" w:hAnsi="Times New Roman" w:cs="Times New Roman"/>
          <w:kern w:val="0"/>
          <w:sz w:val="20"/>
          <w:szCs w:val="24"/>
        </w:rPr>
        <w:t>ere</w:t>
      </w:r>
      <w:r>
        <w:rPr>
          <w:rFonts w:ascii="Times New Roman" w:eastAsia="SimSun" w:hAnsi="Times New Roman" w:cs="Times New Roman"/>
          <w:kern w:val="0"/>
          <w:sz w:val="20"/>
          <w:szCs w:val="24"/>
        </w:rPr>
        <w:t xml:space="preserve"> made in </w:t>
      </w:r>
      <w:r w:rsidR="0043478D">
        <w:rPr>
          <w:rFonts w:ascii="Times New Roman" w:eastAsia="SimSun" w:hAnsi="Times New Roman" w:cs="Times New Roman"/>
          <w:kern w:val="0"/>
          <w:sz w:val="20"/>
          <w:szCs w:val="24"/>
        </w:rPr>
        <w:t>previous</w:t>
      </w:r>
      <w:r>
        <w:rPr>
          <w:rFonts w:ascii="Times New Roman" w:eastAsia="SimSun" w:hAnsi="Times New Roman" w:cs="Times New Roman"/>
          <w:kern w:val="0"/>
          <w:sz w:val="20"/>
          <w:szCs w:val="24"/>
        </w:rPr>
        <w:t xml:space="preserve"> RAN1 meeting</w:t>
      </w:r>
      <w:r w:rsidR="0043478D">
        <w:rPr>
          <w:rFonts w:ascii="Times New Roman" w:eastAsia="SimSun" w:hAnsi="Times New Roman" w:cs="Times New Roman"/>
          <w:kern w:val="0"/>
          <w:sz w:val="20"/>
          <w:szCs w:val="24"/>
        </w:rPr>
        <w:t>s</w:t>
      </w:r>
      <w:r>
        <w:rPr>
          <w:rFonts w:ascii="Times New Roman" w:eastAsia="SimSun" w:hAnsi="Times New Roman" w:cs="Times New Roman"/>
          <w:kern w:val="0"/>
          <w:sz w:val="20"/>
          <w:szCs w:val="24"/>
        </w:rPr>
        <w:t xml:space="preserve"> for Msg 3 power control:</w:t>
      </w:r>
    </w:p>
    <w:tbl>
      <w:tblPr>
        <w:tblStyle w:val="TableGrid"/>
        <w:tblW w:w="0" w:type="auto"/>
        <w:tblLook w:val="04A0" w:firstRow="1" w:lastRow="0" w:firstColumn="1" w:lastColumn="0" w:noHBand="0" w:noVBand="1"/>
      </w:tblPr>
      <w:tblGrid>
        <w:gridCol w:w="8522"/>
      </w:tblGrid>
      <w:tr w:rsidR="004A76DE" w:rsidRPr="00316278" w14:paraId="640D1167" w14:textId="77777777" w:rsidTr="004A76DE">
        <w:tc>
          <w:tcPr>
            <w:tcW w:w="8522" w:type="dxa"/>
          </w:tcPr>
          <w:p w14:paraId="700AB9BF" w14:textId="77777777" w:rsidR="004A76DE" w:rsidRPr="005109DA" w:rsidRDefault="004A76DE" w:rsidP="005109DA">
            <w:pPr>
              <w:spacing w:line="288" w:lineRule="auto"/>
              <w:rPr>
                <w:rFonts w:ascii="Times New Roman" w:hAnsi="Times New Roman" w:cs="Times New Roman"/>
                <w:b/>
                <w:sz w:val="20"/>
                <w:lang w:eastAsia="x-none"/>
              </w:rPr>
            </w:pPr>
            <w:r w:rsidRPr="005109DA">
              <w:rPr>
                <w:rFonts w:ascii="Times New Roman" w:hAnsi="Times New Roman" w:cs="Times New Roman"/>
                <w:b/>
                <w:sz w:val="20"/>
                <w:highlight w:val="green"/>
                <w:lang w:eastAsia="x-none"/>
              </w:rPr>
              <w:t>Agreement</w:t>
            </w:r>
          </w:p>
          <w:p w14:paraId="6684CCCB" w14:textId="77777777" w:rsidR="004A76DE" w:rsidRPr="005109DA" w:rsidRDefault="004A76DE" w:rsidP="005109DA">
            <w:pPr>
              <w:spacing w:line="288" w:lineRule="auto"/>
              <w:contextualSpacing/>
              <w:rPr>
                <w:rFonts w:ascii="Times New Roman" w:hAnsi="Times New Roman" w:cs="Times New Roman"/>
                <w:bCs/>
                <w:sz w:val="20"/>
              </w:rPr>
            </w:pPr>
            <w:r w:rsidRPr="005109DA">
              <w:rPr>
                <w:rFonts w:ascii="Times New Roman" w:hAnsi="Times New Roman" w:cs="Times New Roman"/>
                <w:bCs/>
                <w:sz w:val="20"/>
              </w:rPr>
              <w:t>Study how to determine the Msg3 PUSCH power control in SBFD symbols and non-SBFD symbols based on at least the following parameters.</w:t>
            </w:r>
          </w:p>
          <w:p w14:paraId="0FB1840E" w14:textId="77777777" w:rsidR="004A76DE" w:rsidRPr="0043478D" w:rsidRDefault="004A76DE" w:rsidP="003C4800">
            <w:pPr>
              <w:pStyle w:val="ListParagraph"/>
              <w:widowControl/>
              <w:numPr>
                <w:ilvl w:val="0"/>
                <w:numId w:val="10"/>
              </w:numPr>
              <w:spacing w:after="120" w:line="288" w:lineRule="auto"/>
              <w:ind w:firstLineChars="0"/>
              <w:rPr>
                <w:rFonts w:ascii="Times New Roman" w:eastAsia="SimSun" w:hAnsi="Times New Roman" w:cs="Times New Roman"/>
                <w:kern w:val="0"/>
                <w:sz w:val="20"/>
                <w:szCs w:val="24"/>
              </w:rPr>
            </w:pPr>
            <w:r w:rsidRPr="005109DA">
              <w:rPr>
                <w:rFonts w:ascii="Times New Roman" w:hAnsi="Times New Roman" w:cs="Times New Roman"/>
                <w:bCs/>
                <w:i/>
                <w:iCs/>
                <w:sz w:val="20"/>
              </w:rPr>
              <w:t>preambleReceivedTargetPower, msg3-DeltaPreamble</w:t>
            </w:r>
            <w:r w:rsidRPr="005109DA">
              <w:rPr>
                <w:rFonts w:ascii="Times New Roman" w:hAnsi="Times New Roman" w:cs="Times New Roman"/>
                <w:bCs/>
                <w:sz w:val="20"/>
              </w:rPr>
              <w:t>/</w:t>
            </w:r>
            <w:r w:rsidRPr="005109DA">
              <w:rPr>
                <w:rFonts w:ascii="Times New Roman" w:hAnsi="Times New Roman" w:cs="Times New Roman"/>
                <w:bCs/>
                <w:i/>
                <w:iCs/>
                <w:sz w:val="20"/>
              </w:rPr>
              <w:t>deltaPreamble</w:t>
            </w:r>
            <w:r w:rsidRPr="005109DA">
              <w:rPr>
                <w:rFonts w:ascii="Times New Roman" w:hAnsi="Times New Roman" w:cs="Times New Roman"/>
                <w:bCs/>
                <w:sz w:val="20"/>
              </w:rPr>
              <w:t>,</w:t>
            </w:r>
            <w:r w:rsidRPr="005109DA">
              <w:rPr>
                <w:rFonts w:ascii="Times New Roman" w:hAnsi="Times New Roman" w:cs="Times New Roman"/>
                <w:bCs/>
                <w:color w:val="000000"/>
                <w:sz w:val="20"/>
                <w:szCs w:val="20"/>
              </w:rPr>
              <w:t xml:space="preserve"> </w:t>
            </w:r>
            <w:r w:rsidRPr="005109DA">
              <w:rPr>
                <w:rFonts w:ascii="Times New Roman" w:hAnsi="Times New Roman" w:cs="Times New Roman"/>
                <w:bCs/>
                <w:sz w:val="20"/>
              </w:rPr>
              <w:t xml:space="preserve">TPC Command </w:t>
            </w:r>
            <w:r w:rsidRPr="005109DA">
              <w:rPr>
                <w:rFonts w:ascii="Times New Roman" w:hAnsi="Times New Roman" w:cs="Times New Roman"/>
                <w:noProof/>
                <w:position w:val="-12"/>
                <w:sz w:val="20"/>
              </w:rPr>
              <w:drawing>
                <wp:inline distT="0" distB="0" distL="0" distR="0" wp14:anchorId="334360A1" wp14:editId="3ADEC1FA">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005109DA">
              <w:rPr>
                <w:rFonts w:ascii="Times New Roman" w:hAnsi="Times New Roman" w:cs="Times New Roman"/>
                <w:bCs/>
                <w:sz w:val="20"/>
              </w:rPr>
              <w:t>in RAR</w:t>
            </w:r>
          </w:p>
          <w:p w14:paraId="2823CDAD" w14:textId="77777777" w:rsidR="0043478D" w:rsidRPr="0043478D" w:rsidRDefault="0043478D" w:rsidP="0043478D">
            <w:pPr>
              <w:spacing w:line="288" w:lineRule="auto"/>
              <w:rPr>
                <w:rFonts w:ascii="Times New Roman" w:hAnsi="Times New Roman" w:cs="Times New Roman"/>
                <w:b/>
                <w:bCs/>
              </w:rPr>
            </w:pPr>
            <w:r w:rsidRPr="0043478D">
              <w:rPr>
                <w:rFonts w:ascii="Times New Roman" w:hAnsi="Times New Roman" w:cs="Times New Roman"/>
                <w:b/>
                <w:bCs/>
                <w:highlight w:val="green"/>
              </w:rPr>
              <w:t>Agreement</w:t>
            </w:r>
          </w:p>
          <w:p w14:paraId="00962F5B" w14:textId="77777777" w:rsidR="0043478D" w:rsidRPr="0043478D" w:rsidRDefault="0043478D" w:rsidP="0043478D">
            <w:pPr>
              <w:spacing w:line="288" w:lineRule="auto"/>
              <w:rPr>
                <w:rFonts w:ascii="Times New Roman" w:hAnsi="Times New Roman" w:cs="Times New Roman"/>
                <w:bCs/>
                <w:szCs w:val="20"/>
              </w:rPr>
            </w:pPr>
            <w:r w:rsidRPr="0043478D">
              <w:rPr>
                <w:rFonts w:ascii="Times New Roman" w:hAnsi="Times New Roman" w:cs="Times New Roman"/>
                <w:bCs/>
                <w:szCs w:val="20"/>
              </w:rPr>
              <w:t xml:space="preserve">For determination of the Msg3 PUSCH transmission power and when separate </w:t>
            </w:r>
            <w:r w:rsidRPr="0043478D">
              <w:rPr>
                <w:rFonts w:ascii="Times New Roman" w:hAnsi="Times New Roman" w:cs="Times New Roman"/>
                <w:bCs/>
                <w:i/>
                <w:iCs/>
                <w:szCs w:val="20"/>
              </w:rPr>
              <w:t>preambleReceivedTargetPower</w:t>
            </w:r>
            <w:r w:rsidRPr="0043478D">
              <w:rPr>
                <w:rFonts w:ascii="Times New Roman" w:hAnsi="Times New Roman" w:cs="Times New Roman"/>
                <w:bCs/>
                <w:szCs w:val="20"/>
              </w:rPr>
              <w:t xml:space="preserve"> for additional-ROs is configured for RACH configuration Option 1 </w:t>
            </w:r>
          </w:p>
          <w:p w14:paraId="1CA370CE" w14:textId="77777777" w:rsidR="0043478D" w:rsidRPr="0043478D" w:rsidRDefault="0043478D" w:rsidP="003C4800">
            <w:pPr>
              <w:pStyle w:val="ListParagraph"/>
              <w:widowControl/>
              <w:numPr>
                <w:ilvl w:val="0"/>
                <w:numId w:val="5"/>
              </w:numPr>
              <w:overflowPunct w:val="0"/>
              <w:spacing w:line="288" w:lineRule="auto"/>
              <w:ind w:firstLineChars="0"/>
              <w:jc w:val="left"/>
              <w:textAlignment w:val="baseline"/>
              <w:rPr>
                <w:rFonts w:ascii="Times New Roman" w:hAnsi="Times New Roman" w:cs="Times New Roman"/>
                <w:bCs/>
                <w:szCs w:val="20"/>
              </w:rPr>
            </w:pPr>
            <w:r w:rsidRPr="0043478D">
              <w:rPr>
                <w:rFonts w:ascii="Times New Roman" w:eastAsia="MS Mincho" w:hAnsi="Times New Roman" w:cs="Times New Roman"/>
                <w:bCs/>
                <w:i/>
                <w:iCs/>
                <w:szCs w:val="20"/>
              </w:rPr>
              <w:t>preambleReceivedTargetPower</w:t>
            </w:r>
            <w:r w:rsidRPr="0043478D">
              <w:rPr>
                <w:rFonts w:ascii="Times New Roman" w:hAnsi="Times New Roman" w:cs="Times New Roman"/>
                <w:bCs/>
                <w:szCs w:val="20"/>
              </w:rPr>
              <w:t xml:space="preserve"> configured for legacy-RO is used if Msg3 PUSCH is transmitted in non-SBFD symbols;</w:t>
            </w:r>
          </w:p>
          <w:p w14:paraId="452B51E6" w14:textId="77777777" w:rsidR="0043478D" w:rsidRPr="0043478D" w:rsidRDefault="0043478D" w:rsidP="003C4800">
            <w:pPr>
              <w:pStyle w:val="ListParagraph"/>
              <w:widowControl/>
              <w:numPr>
                <w:ilvl w:val="0"/>
                <w:numId w:val="5"/>
              </w:numPr>
              <w:overflowPunct w:val="0"/>
              <w:spacing w:line="288" w:lineRule="auto"/>
              <w:ind w:firstLineChars="0"/>
              <w:jc w:val="left"/>
              <w:textAlignment w:val="baseline"/>
              <w:rPr>
                <w:rFonts w:ascii="Times New Roman" w:hAnsi="Times New Roman" w:cs="Times New Roman"/>
                <w:bCs/>
                <w:szCs w:val="20"/>
              </w:rPr>
            </w:pPr>
            <w:r w:rsidRPr="0043478D">
              <w:rPr>
                <w:rFonts w:ascii="Times New Roman" w:eastAsia="MS Mincho" w:hAnsi="Times New Roman" w:cs="Times New Roman"/>
                <w:bCs/>
                <w:i/>
                <w:iCs/>
                <w:szCs w:val="20"/>
              </w:rPr>
              <w:t>preambleReceivedTargetPower</w:t>
            </w:r>
            <w:r w:rsidRPr="0043478D">
              <w:rPr>
                <w:rFonts w:ascii="Times New Roman" w:hAnsi="Times New Roman" w:cs="Times New Roman"/>
                <w:bCs/>
                <w:szCs w:val="20"/>
              </w:rPr>
              <w:t xml:space="preserve"> configured for additional-RO is used if Msg3 PUSCH is transmitted in SBFD symbols.</w:t>
            </w:r>
          </w:p>
          <w:p w14:paraId="29F1B956" w14:textId="77777777" w:rsidR="00D12038" w:rsidRPr="00F357AC" w:rsidRDefault="0043478D" w:rsidP="003C4800">
            <w:pPr>
              <w:pStyle w:val="ListParagraph"/>
              <w:widowControl/>
              <w:numPr>
                <w:ilvl w:val="0"/>
                <w:numId w:val="5"/>
              </w:numPr>
              <w:overflowPunct w:val="0"/>
              <w:spacing w:line="288" w:lineRule="auto"/>
              <w:ind w:firstLineChars="0"/>
              <w:jc w:val="left"/>
              <w:textAlignment w:val="baseline"/>
              <w:rPr>
                <w:rFonts w:ascii="Calibri" w:hAnsi="Calibri" w:cs="Calibri"/>
                <w:bCs/>
                <w:szCs w:val="20"/>
              </w:rPr>
            </w:pPr>
            <w:r w:rsidRPr="0043478D">
              <w:rPr>
                <w:rFonts w:ascii="Times New Roman" w:eastAsia="MS Mincho" w:hAnsi="Times New Roman" w:cs="Times New Roman"/>
                <w:bCs/>
                <w:szCs w:val="20"/>
              </w:rPr>
              <w:t>FFS: Option 2</w:t>
            </w:r>
          </w:p>
          <w:p w14:paraId="395FF30E" w14:textId="77777777" w:rsidR="00D12038" w:rsidRPr="00F357AC" w:rsidRDefault="00D12038" w:rsidP="00F357AC">
            <w:pPr>
              <w:spacing w:line="288" w:lineRule="auto"/>
              <w:rPr>
                <w:rFonts w:ascii="Times New Roman" w:hAnsi="Times New Roman" w:cs="Times New Roman"/>
                <w:b/>
                <w:bCs/>
              </w:rPr>
            </w:pPr>
            <w:r w:rsidRPr="00F357AC">
              <w:rPr>
                <w:rFonts w:ascii="Times New Roman" w:hAnsi="Times New Roman" w:cs="Times New Roman"/>
                <w:b/>
                <w:bCs/>
                <w:highlight w:val="green"/>
              </w:rPr>
              <w:t>Agreement</w:t>
            </w:r>
          </w:p>
          <w:p w14:paraId="30FC3F9F" w14:textId="77777777" w:rsidR="00D12038" w:rsidRPr="00F357AC" w:rsidRDefault="00D12038" w:rsidP="00F357AC">
            <w:pPr>
              <w:spacing w:line="288" w:lineRule="auto"/>
              <w:rPr>
                <w:rFonts w:ascii="Times New Roman" w:hAnsi="Times New Roman" w:cs="Times New Roman"/>
                <w:bCs/>
                <w:szCs w:val="21"/>
              </w:rPr>
            </w:pPr>
            <w:r w:rsidRPr="00F357AC">
              <w:rPr>
                <w:rFonts w:ascii="Times New Roman" w:hAnsi="Times New Roman" w:cs="Times New Roman"/>
                <w:bCs/>
                <w:szCs w:val="21"/>
              </w:rPr>
              <w:t>For determination of the Msg3 PUSCH transmission power for RACH configuration Option 2:</w:t>
            </w:r>
          </w:p>
          <w:p w14:paraId="582180F1" w14:textId="77777777" w:rsidR="00D12038" w:rsidRPr="00F357AC" w:rsidRDefault="00D12038" w:rsidP="003C4800">
            <w:pPr>
              <w:pStyle w:val="ListParagraph"/>
              <w:widowControl/>
              <w:numPr>
                <w:ilvl w:val="0"/>
                <w:numId w:val="5"/>
              </w:numPr>
              <w:spacing w:line="288" w:lineRule="auto"/>
              <w:ind w:firstLineChars="0"/>
              <w:jc w:val="left"/>
              <w:rPr>
                <w:rFonts w:ascii="Times New Roman" w:hAnsi="Times New Roman" w:cs="Times New Roman"/>
                <w:bCs/>
                <w:szCs w:val="21"/>
              </w:rPr>
            </w:pPr>
            <w:r w:rsidRPr="00F357AC">
              <w:rPr>
                <w:rFonts w:ascii="Times New Roman" w:eastAsia="MS Mincho" w:hAnsi="Times New Roman" w:cs="Times New Roman"/>
                <w:bCs/>
                <w:i/>
                <w:iCs/>
                <w:szCs w:val="21"/>
              </w:rPr>
              <w:t>preambleReceivedTargetPower</w:t>
            </w:r>
            <w:r w:rsidRPr="00F357AC">
              <w:rPr>
                <w:rFonts w:ascii="Times New Roman" w:hAnsi="Times New Roman" w:cs="Times New Roman"/>
                <w:bCs/>
                <w:szCs w:val="21"/>
              </w:rPr>
              <w:t xml:space="preserve"> configured for legacy-RO is used if Msg3 PUSCH is transmitted in non-SBFD symbols;</w:t>
            </w:r>
          </w:p>
          <w:p w14:paraId="185C70A6" w14:textId="77777777" w:rsidR="00D12038" w:rsidRPr="00F357AC" w:rsidRDefault="00D12038" w:rsidP="003C4800">
            <w:pPr>
              <w:pStyle w:val="ListParagraph"/>
              <w:widowControl/>
              <w:numPr>
                <w:ilvl w:val="0"/>
                <w:numId w:val="5"/>
              </w:numPr>
              <w:spacing w:line="288" w:lineRule="auto"/>
              <w:ind w:firstLineChars="0"/>
              <w:jc w:val="left"/>
              <w:rPr>
                <w:rFonts w:ascii="Times New Roman" w:hAnsi="Times New Roman" w:cs="Times New Roman"/>
                <w:bCs/>
                <w:szCs w:val="21"/>
              </w:rPr>
            </w:pPr>
            <w:r w:rsidRPr="00F357AC">
              <w:rPr>
                <w:rFonts w:ascii="Times New Roman" w:eastAsia="MS Mincho" w:hAnsi="Times New Roman" w:cs="Times New Roman"/>
                <w:bCs/>
                <w:i/>
                <w:iCs/>
                <w:szCs w:val="21"/>
              </w:rPr>
              <w:t>preambleReceivedTargetPower</w:t>
            </w:r>
            <w:r w:rsidRPr="00F357AC">
              <w:rPr>
                <w:rFonts w:ascii="Times New Roman" w:hAnsi="Times New Roman" w:cs="Times New Roman"/>
                <w:bCs/>
                <w:szCs w:val="21"/>
              </w:rPr>
              <w:t xml:space="preserve"> configured for additional-RO is used if Msg3 PUSCH is transmitted in SBFD symbols;</w:t>
            </w:r>
          </w:p>
          <w:p w14:paraId="2D5A54A4" w14:textId="77777777" w:rsidR="00D12038" w:rsidRPr="00F357AC" w:rsidRDefault="00D12038" w:rsidP="003C4800">
            <w:pPr>
              <w:pStyle w:val="ListParagraph"/>
              <w:widowControl/>
              <w:numPr>
                <w:ilvl w:val="0"/>
                <w:numId w:val="5"/>
              </w:numPr>
              <w:spacing w:line="288" w:lineRule="auto"/>
              <w:ind w:firstLineChars="0"/>
              <w:jc w:val="left"/>
              <w:rPr>
                <w:rFonts w:ascii="Calibri" w:hAnsi="Calibri" w:cs="Calibri"/>
                <w:bCs/>
              </w:rPr>
            </w:pPr>
            <w:r w:rsidRPr="00F357AC">
              <w:rPr>
                <w:rFonts w:ascii="Times New Roman" w:hAnsi="Times New Roman" w:cs="Times New Roman"/>
                <w:bCs/>
                <w:szCs w:val="21"/>
              </w:rPr>
              <w:t>FFS whether/how to support separate</w:t>
            </w:r>
            <w:r w:rsidRPr="00F357AC">
              <w:rPr>
                <w:rFonts w:ascii="Times New Roman" w:hAnsi="Times New Roman" w:cs="Times New Roman"/>
                <w:bCs/>
                <w:i/>
                <w:iCs/>
                <w:szCs w:val="21"/>
              </w:rPr>
              <w:t xml:space="preserve"> msg3-DeltaPreamble</w:t>
            </w:r>
            <w:r w:rsidRPr="00F357AC">
              <w:rPr>
                <w:rFonts w:ascii="Times New Roman" w:hAnsi="Times New Roman" w:cs="Times New Roman"/>
                <w:bCs/>
                <w:szCs w:val="21"/>
              </w:rPr>
              <w:t xml:space="preserve"> for non-SBFD symbols and SBFD-symbols.</w:t>
            </w:r>
          </w:p>
          <w:p w14:paraId="7D6DE43A" w14:textId="77777777" w:rsidR="007B5329" w:rsidRDefault="007B5329" w:rsidP="007B5329">
            <w:pPr>
              <w:widowControl/>
              <w:spacing w:line="288" w:lineRule="auto"/>
              <w:jc w:val="left"/>
              <w:rPr>
                <w:rFonts w:ascii="Calibri" w:hAnsi="Calibri" w:cs="Calibri"/>
                <w:bCs/>
              </w:rPr>
            </w:pPr>
          </w:p>
          <w:p w14:paraId="7BD97E4D" w14:textId="77777777" w:rsidR="007B5329" w:rsidRPr="00F357AC" w:rsidRDefault="007B5329" w:rsidP="00F357AC">
            <w:pPr>
              <w:spacing w:line="288" w:lineRule="auto"/>
              <w:rPr>
                <w:rFonts w:ascii="Times New Roman" w:hAnsi="Times New Roman" w:cs="Times New Roman"/>
                <w:b/>
                <w:bCs/>
              </w:rPr>
            </w:pPr>
            <w:r w:rsidRPr="00F357AC">
              <w:rPr>
                <w:rFonts w:ascii="Times New Roman" w:hAnsi="Times New Roman" w:cs="Times New Roman"/>
                <w:b/>
                <w:bCs/>
              </w:rPr>
              <w:t>Conclusion</w:t>
            </w:r>
          </w:p>
          <w:p w14:paraId="61CF4C47" w14:textId="77777777" w:rsidR="007B5329" w:rsidRPr="00F357AC" w:rsidRDefault="007B5329" w:rsidP="00F357AC">
            <w:pPr>
              <w:spacing w:line="288" w:lineRule="auto"/>
              <w:rPr>
                <w:rFonts w:ascii="Times New Roman" w:hAnsi="Times New Roman" w:cs="Times New Roman"/>
                <w:szCs w:val="21"/>
              </w:rPr>
            </w:pPr>
            <w:r w:rsidRPr="00F357AC">
              <w:rPr>
                <w:rFonts w:ascii="Times New Roman" w:hAnsi="Times New Roman" w:cs="Times New Roman"/>
                <w:szCs w:val="21"/>
              </w:rPr>
              <w:t xml:space="preserve">For RACH configuration Option 2, when a SBFD-aware UE switches from additional-ROs to </w:t>
            </w:r>
            <w:r w:rsidRPr="00F357AC">
              <w:rPr>
                <w:rFonts w:ascii="Times New Roman" w:hAnsi="Times New Roman" w:cs="Times New Roman"/>
                <w:szCs w:val="21"/>
              </w:rPr>
              <w:lastRenderedPageBreak/>
              <w:t>legacy-ROs in PRACH transmission re-attempt in one RACH procedure, there is no RAN1 consensus to support a power offset to compensate the power ramping difference</w:t>
            </w:r>
          </w:p>
          <w:p w14:paraId="68AE26D1" w14:textId="77777777" w:rsidR="007B5329" w:rsidRPr="00F357AC" w:rsidRDefault="007B5329" w:rsidP="00A661BB">
            <w:pPr>
              <w:widowControl/>
              <w:spacing w:line="288" w:lineRule="auto"/>
              <w:jc w:val="left"/>
              <w:rPr>
                <w:rFonts w:ascii="Times New Roman" w:hAnsi="Times New Roman" w:cs="Times New Roman"/>
                <w:bCs/>
              </w:rPr>
            </w:pPr>
          </w:p>
          <w:p w14:paraId="7C1416C2" w14:textId="77777777" w:rsidR="007B5329" w:rsidRPr="00F357AC" w:rsidRDefault="007B5329" w:rsidP="00F357AC">
            <w:pPr>
              <w:spacing w:line="288" w:lineRule="auto"/>
              <w:rPr>
                <w:rFonts w:ascii="Times New Roman" w:hAnsi="Times New Roman" w:cs="Times New Roman"/>
                <w:b/>
                <w:bCs/>
              </w:rPr>
            </w:pPr>
            <w:r w:rsidRPr="00F357AC">
              <w:rPr>
                <w:rFonts w:ascii="Times New Roman" w:hAnsi="Times New Roman" w:cs="Times New Roman"/>
                <w:b/>
                <w:bCs/>
                <w:highlight w:val="green"/>
              </w:rPr>
              <w:t>Agreement</w:t>
            </w:r>
          </w:p>
          <w:p w14:paraId="29BA13D4" w14:textId="77777777" w:rsidR="007B5329" w:rsidRPr="00F357AC" w:rsidRDefault="007B5329" w:rsidP="003C4800">
            <w:pPr>
              <w:pStyle w:val="ListParagraph"/>
              <w:widowControl/>
              <w:numPr>
                <w:ilvl w:val="0"/>
                <w:numId w:val="11"/>
              </w:numPr>
              <w:spacing w:afterLines="50" w:after="120" w:line="288" w:lineRule="auto"/>
              <w:ind w:firstLineChars="0"/>
              <w:jc w:val="left"/>
              <w:rPr>
                <w:rFonts w:ascii="Times New Roman" w:hAnsi="Times New Roman" w:cs="Times New Roman"/>
                <w:bCs/>
              </w:rPr>
            </w:pPr>
            <w:r w:rsidRPr="00F357AC">
              <w:rPr>
                <w:rFonts w:ascii="Times New Roman" w:eastAsiaTheme="majorEastAsia" w:hAnsi="Times New Roman" w:cs="Times New Roman"/>
                <w:bCs/>
                <w:color w:val="000000"/>
                <w:szCs w:val="21"/>
              </w:rPr>
              <w:t xml:space="preserve">For determination of Msg3 PUSCH transmission power, </w:t>
            </w:r>
            <m:oMath>
              <m:r>
                <w:rPr>
                  <w:rFonts w:ascii="Cambria Math" w:eastAsiaTheme="majorEastAsia" w:hAnsi="Cambria Math" w:cs="Times New Roman"/>
                  <w:szCs w:val="21"/>
                </w:rPr>
                <m:t>∆</m:t>
              </m:r>
              <m:sSub>
                <m:sSubPr>
                  <m:ctrlPr>
                    <w:rPr>
                      <w:rFonts w:ascii="Cambria Math" w:eastAsiaTheme="majorEastAsia" w:hAnsi="Cambria Math" w:cs="Times New Roman"/>
                      <w:bCs/>
                      <w:i/>
                      <w:szCs w:val="21"/>
                    </w:rPr>
                  </m:ctrlPr>
                </m:sSubPr>
                <m:e>
                  <m:r>
                    <w:rPr>
                      <w:rFonts w:ascii="Cambria Math" w:eastAsiaTheme="majorEastAsia" w:hAnsi="Cambria Math" w:cs="Times New Roman"/>
                      <w:szCs w:val="21"/>
                    </w:rPr>
                    <m:t>P</m:t>
                  </m:r>
                </m:e>
                <m:sub>
                  <m:r>
                    <m:rPr>
                      <m:sty m:val="p"/>
                    </m:rPr>
                    <w:rPr>
                      <w:rFonts w:ascii="Cambria Math" w:eastAsiaTheme="majorEastAsia" w:hAnsi="Cambria Math" w:cs="Times New Roman"/>
                      <w:szCs w:val="21"/>
                    </w:rPr>
                    <m:t>rampup_requested</m:t>
                  </m:r>
                  <m:r>
                    <w:rPr>
                      <w:rFonts w:ascii="Cambria Math" w:eastAsiaTheme="majorEastAsia" w:hAnsi="Cambria Math" w:cs="Times New Roman"/>
                      <w:szCs w:val="21"/>
                    </w:rPr>
                    <m:t>,b,f,c</m:t>
                  </m:r>
                </m:sub>
              </m:sSub>
            </m:oMath>
            <w:r w:rsidRPr="00F357AC">
              <w:rPr>
                <w:rFonts w:ascii="Times New Roman" w:hAnsi="Times New Roman" w:cs="Times New Roman"/>
                <w:bCs/>
                <w:szCs w:val="21"/>
              </w:rPr>
              <w:t xml:space="preserve"> is provided by MAC layer and is the amount of power ramping applied to the latest Random Access Preamble transmission, regardless of the used RO types and symbol type of Msg3 PUSCH.</w:t>
            </w:r>
          </w:p>
          <w:p w14:paraId="62976F86" w14:textId="77777777" w:rsidR="007B5329" w:rsidRPr="00F357AC" w:rsidRDefault="007B5329" w:rsidP="003C4800">
            <w:pPr>
              <w:pStyle w:val="ListParagraph"/>
              <w:widowControl/>
              <w:numPr>
                <w:ilvl w:val="0"/>
                <w:numId w:val="11"/>
              </w:numPr>
              <w:spacing w:before="120" w:after="180" w:line="288" w:lineRule="auto"/>
              <w:ind w:firstLineChars="0"/>
              <w:jc w:val="left"/>
              <w:rPr>
                <w:rFonts w:ascii="Times New Roman" w:hAnsi="Times New Roman" w:cs="Times New Roman"/>
                <w:bCs/>
                <w:szCs w:val="21"/>
              </w:rPr>
            </w:pPr>
            <w:r w:rsidRPr="00F357AC">
              <w:rPr>
                <w:rFonts w:ascii="Times New Roman" w:hAnsi="Times New Roman" w:cs="Times New Roman"/>
                <w:bCs/>
                <w:szCs w:val="21"/>
              </w:rPr>
              <w:t xml:space="preserve">FFS: For RACH configuration Option 2, interpretation of </w:t>
            </w:r>
            <m:oMath>
              <m:r>
                <w:rPr>
                  <w:rFonts w:ascii="Cambria Math" w:eastAsiaTheme="majorEastAsia" w:hAnsi="Cambria Math" w:cs="Times New Roman"/>
                  <w:szCs w:val="21"/>
                </w:rPr>
                <m:t>∆</m:t>
              </m:r>
              <m:sSub>
                <m:sSubPr>
                  <m:ctrlPr>
                    <w:rPr>
                      <w:rFonts w:ascii="Cambria Math" w:eastAsiaTheme="majorEastAsia" w:hAnsi="Cambria Math" w:cs="Times New Roman"/>
                      <w:bCs/>
                      <w:i/>
                      <w:szCs w:val="21"/>
                    </w:rPr>
                  </m:ctrlPr>
                </m:sSubPr>
                <m:e>
                  <m:r>
                    <w:rPr>
                      <w:rFonts w:ascii="Cambria Math" w:eastAsiaTheme="majorEastAsia" w:hAnsi="Cambria Math" w:cs="Times New Roman"/>
                      <w:szCs w:val="21"/>
                    </w:rPr>
                    <m:t>P</m:t>
                  </m:r>
                </m:e>
                <m:sub>
                  <m:r>
                    <m:rPr>
                      <m:sty m:val="p"/>
                    </m:rPr>
                    <w:rPr>
                      <w:rFonts w:ascii="Cambria Math" w:eastAsiaTheme="majorEastAsia" w:hAnsi="Cambria Math" w:cs="Times New Roman"/>
                      <w:szCs w:val="21"/>
                    </w:rPr>
                    <m:t>rampup_requested</m:t>
                  </m:r>
                  <m:r>
                    <w:rPr>
                      <w:rFonts w:ascii="Cambria Math" w:eastAsiaTheme="majorEastAsia" w:hAnsi="Cambria Math" w:cs="Times New Roman"/>
                      <w:szCs w:val="21"/>
                    </w:rPr>
                    <m:t>,b,f,c</m:t>
                  </m:r>
                </m:sub>
              </m:sSub>
            </m:oMath>
            <w:r w:rsidRPr="00F357AC">
              <w:rPr>
                <w:rFonts w:ascii="Times New Roman" w:hAnsi="Times New Roman" w:cs="Times New Roman"/>
                <w:bCs/>
                <w:szCs w:val="21"/>
              </w:rPr>
              <w:t xml:space="preserve"> when separate </w:t>
            </w:r>
            <w:r w:rsidRPr="00F357AC">
              <w:rPr>
                <w:rFonts w:ascii="Times New Roman" w:eastAsia="Times New Roman" w:hAnsi="Times New Roman" w:cs="Times New Roman"/>
                <w:bCs/>
                <w:i/>
                <w:szCs w:val="20"/>
              </w:rPr>
              <w:t>PREAMBLE_POWER_RAMPING_STEP</w:t>
            </w:r>
            <w:r w:rsidRPr="00F357AC">
              <w:rPr>
                <w:rFonts w:ascii="Times New Roman" w:eastAsia="Times New Roman" w:hAnsi="Times New Roman" w:cs="Times New Roman"/>
                <w:bCs/>
                <w:iCs/>
                <w:szCs w:val="20"/>
              </w:rPr>
              <w:t xml:space="preserve"> </w:t>
            </w:r>
            <w:r w:rsidRPr="00F357AC">
              <w:rPr>
                <w:rFonts w:ascii="Times New Roman" w:hAnsi="Times New Roman" w:cs="Times New Roman"/>
                <w:bCs/>
                <w:szCs w:val="21"/>
              </w:rPr>
              <w:t>configurations for different RO types when UE switches from additional-ROs to legacy-ROs.</w:t>
            </w:r>
          </w:p>
          <w:p w14:paraId="669E5AC4" w14:textId="77777777" w:rsidR="007B5329" w:rsidRPr="00F357AC" w:rsidRDefault="007B5329" w:rsidP="003C4800">
            <w:pPr>
              <w:pStyle w:val="ListParagraph"/>
              <w:widowControl/>
              <w:numPr>
                <w:ilvl w:val="1"/>
                <w:numId w:val="11"/>
              </w:numPr>
              <w:spacing w:before="120" w:after="180" w:line="288" w:lineRule="auto"/>
              <w:ind w:firstLineChars="0"/>
              <w:jc w:val="left"/>
              <w:rPr>
                <w:rFonts w:ascii="Calibri" w:hAnsi="Calibri" w:cs="Calibri"/>
                <w:bCs/>
                <w:szCs w:val="21"/>
              </w:rPr>
            </w:pPr>
            <w:r w:rsidRPr="00F357AC">
              <w:rPr>
                <w:rFonts w:ascii="Times New Roman" w:hAnsi="Times New Roman" w:cs="Times New Roman"/>
                <w:bCs/>
                <w:szCs w:val="21"/>
              </w:rPr>
              <w:t xml:space="preserve">This does not imply that separate </w:t>
            </w:r>
            <w:r w:rsidRPr="00F357AC">
              <w:rPr>
                <w:rFonts w:ascii="Times New Roman" w:eastAsia="Times New Roman" w:hAnsi="Times New Roman" w:cs="Times New Roman"/>
                <w:bCs/>
                <w:i/>
                <w:szCs w:val="20"/>
              </w:rPr>
              <w:t>PREAMBLE_POWER_RAMPING_STEP</w:t>
            </w:r>
            <w:r w:rsidRPr="00F357AC">
              <w:rPr>
                <w:rFonts w:ascii="Times New Roman" w:eastAsia="Times New Roman" w:hAnsi="Times New Roman" w:cs="Times New Roman"/>
                <w:bCs/>
                <w:iCs/>
                <w:szCs w:val="20"/>
              </w:rPr>
              <w:t xml:space="preserve"> </w:t>
            </w:r>
            <w:r w:rsidRPr="00F357AC">
              <w:rPr>
                <w:rFonts w:ascii="Times New Roman" w:hAnsi="Times New Roman" w:cs="Times New Roman"/>
                <w:bCs/>
                <w:szCs w:val="21"/>
              </w:rPr>
              <w:t>configurations are supported</w:t>
            </w:r>
          </w:p>
        </w:tc>
      </w:tr>
    </w:tbl>
    <w:p w14:paraId="64619474" w14:textId="77777777" w:rsidR="000A0922" w:rsidRDefault="000A0922" w:rsidP="00F357AC">
      <w:pPr>
        <w:widowControl/>
        <w:adjustRightInd w:val="0"/>
        <w:snapToGrid w:val="0"/>
        <w:spacing w:beforeLines="50" w:before="120" w:after="120" w:line="288" w:lineRule="auto"/>
        <w:rPr>
          <w:rFonts w:ascii="Times New Roman" w:eastAsia="SimSun" w:hAnsi="Times New Roman" w:cs="Times New Roman"/>
          <w:kern w:val="0"/>
          <w:sz w:val="20"/>
          <w:szCs w:val="24"/>
        </w:rPr>
      </w:pPr>
      <w:r w:rsidRPr="00F357AC">
        <w:rPr>
          <w:rFonts w:ascii="Times New Roman" w:hAnsi="Times New Roman" w:cs="Times New Roman"/>
          <w:bCs/>
          <w:iCs/>
          <w:sz w:val="20"/>
        </w:rPr>
        <w:lastRenderedPageBreak/>
        <w:t>For</w:t>
      </w:r>
      <w:r w:rsidR="00C92683">
        <w:rPr>
          <w:rFonts w:ascii="Times New Roman" w:hAnsi="Times New Roman" w:cs="Times New Roman"/>
          <w:bCs/>
          <w:iCs/>
          <w:sz w:val="20"/>
        </w:rPr>
        <w:t xml:space="preserve"> the FFS on </w:t>
      </w:r>
      <w:r w:rsidR="00C92683" w:rsidRPr="00C92683">
        <w:rPr>
          <w:rFonts w:ascii="Times New Roman" w:hAnsi="Times New Roman" w:cs="Times New Roman"/>
          <w:bCs/>
          <w:iCs/>
          <w:sz w:val="20"/>
        </w:rPr>
        <w:t>whether/how to support separate</w:t>
      </w:r>
      <w:r>
        <w:rPr>
          <w:rFonts w:ascii="Times New Roman" w:hAnsi="Times New Roman" w:cs="Times New Roman"/>
          <w:bCs/>
          <w:i/>
          <w:iCs/>
          <w:sz w:val="20"/>
        </w:rPr>
        <w:t xml:space="preserve"> </w:t>
      </w:r>
      <w:r w:rsidRPr="000A0922">
        <w:rPr>
          <w:rFonts w:ascii="Times New Roman" w:hAnsi="Times New Roman" w:cs="Times New Roman"/>
          <w:bCs/>
          <w:i/>
          <w:iCs/>
          <w:sz w:val="20"/>
        </w:rPr>
        <w:t>msg3-DeltaPreamble</w:t>
      </w:r>
      <w:r w:rsidR="00C92683">
        <w:rPr>
          <w:rFonts w:ascii="Times New Roman" w:hAnsi="Times New Roman" w:cs="Times New Roman"/>
          <w:bCs/>
          <w:sz w:val="20"/>
        </w:rPr>
        <w:t xml:space="preserve"> for SBFD symbols and non-SBFD symbols:</w:t>
      </w:r>
      <w:r w:rsidRPr="000A0922">
        <w:rPr>
          <w:rFonts w:ascii="Times New Roman" w:hAnsi="Times New Roman" w:cs="Times New Roman"/>
          <w:bCs/>
          <w:iCs/>
          <w:sz w:val="20"/>
        </w:rPr>
        <w:t xml:space="preserve"> considering that </w:t>
      </w:r>
      <w:r w:rsidRPr="000A0922">
        <w:rPr>
          <w:rFonts w:ascii="Times New Roman" w:eastAsia="SimSun" w:hAnsi="Times New Roman" w:cs="Times New Roman"/>
          <w:i/>
          <w:kern w:val="0"/>
          <w:sz w:val="20"/>
          <w:szCs w:val="24"/>
        </w:rPr>
        <w:t xml:space="preserve">preambleReceivedTargetPower </w:t>
      </w:r>
      <w:r w:rsidRPr="000A0922">
        <w:rPr>
          <w:rFonts w:ascii="Times New Roman" w:eastAsia="SimSun" w:hAnsi="Times New Roman" w:cs="Times New Roman"/>
          <w:kern w:val="0"/>
          <w:sz w:val="20"/>
          <w:szCs w:val="24"/>
        </w:rPr>
        <w:t xml:space="preserve">has already been agreed to be separately configured for additional RO and legacy RO to cope with different CLI in SBFD symbols and non-SBFD symbols and </w:t>
      </w:r>
      <w:r w:rsidRPr="000A0922">
        <w:rPr>
          <w:rFonts w:ascii="Times New Roman" w:hAnsi="Times New Roman" w:cs="Times New Roman"/>
          <w:bCs/>
          <w:i/>
          <w:iCs/>
          <w:sz w:val="20"/>
        </w:rPr>
        <w:t>msg3-DeltaPreamble</w:t>
      </w:r>
      <w:r w:rsidRPr="000A0922">
        <w:rPr>
          <w:rFonts w:ascii="Times New Roman" w:hAnsi="Times New Roman" w:cs="Times New Roman"/>
          <w:bCs/>
          <w:sz w:val="20"/>
        </w:rPr>
        <w:t>/</w:t>
      </w:r>
      <w:r w:rsidRPr="000A0922">
        <w:rPr>
          <w:rFonts w:ascii="Times New Roman" w:hAnsi="Times New Roman" w:cs="Times New Roman"/>
          <w:bCs/>
          <w:i/>
          <w:iCs/>
          <w:sz w:val="20"/>
        </w:rPr>
        <w:t>deltaPreamble</w:t>
      </w:r>
      <w:r w:rsidRPr="000A0922">
        <w:rPr>
          <w:rFonts w:ascii="Times New Roman" w:eastAsia="SimSun" w:hAnsi="Times New Roman" w:cs="Times New Roman"/>
          <w:kern w:val="0"/>
          <w:sz w:val="20"/>
          <w:szCs w:val="24"/>
        </w:rPr>
        <w:t xml:space="preserve"> only represents the power offset between Msg3 PUSCH and the corresponding PRACH, so it seems not necessary to separate configure </w:t>
      </w:r>
      <w:r w:rsidRPr="000A0922">
        <w:rPr>
          <w:rFonts w:ascii="Times New Roman" w:hAnsi="Times New Roman" w:cs="Times New Roman"/>
          <w:bCs/>
          <w:i/>
          <w:iCs/>
          <w:sz w:val="20"/>
        </w:rPr>
        <w:t>msg3-DeltaPreamble</w:t>
      </w:r>
      <w:r w:rsidRPr="000A0922">
        <w:rPr>
          <w:rFonts w:ascii="Times New Roman" w:hAnsi="Times New Roman" w:cs="Times New Roman"/>
          <w:bCs/>
          <w:sz w:val="20"/>
        </w:rPr>
        <w:t>/</w:t>
      </w:r>
      <w:r w:rsidRPr="000A0922">
        <w:rPr>
          <w:rFonts w:ascii="Times New Roman" w:hAnsi="Times New Roman" w:cs="Times New Roman"/>
          <w:bCs/>
          <w:i/>
          <w:iCs/>
          <w:sz w:val="20"/>
        </w:rPr>
        <w:t>deltaPreamble</w:t>
      </w:r>
      <w:r w:rsidRPr="000A0922">
        <w:rPr>
          <w:rFonts w:ascii="Times New Roman" w:eastAsia="SimSun" w:hAnsi="Times New Roman" w:cs="Times New Roman"/>
          <w:kern w:val="0"/>
          <w:sz w:val="20"/>
          <w:szCs w:val="24"/>
        </w:rPr>
        <w:t xml:space="preserve"> for </w:t>
      </w:r>
      <w:r>
        <w:rPr>
          <w:rFonts w:ascii="Times New Roman" w:eastAsia="SimSun" w:hAnsi="Times New Roman" w:cs="Times New Roman"/>
          <w:kern w:val="0"/>
          <w:sz w:val="20"/>
          <w:szCs w:val="24"/>
        </w:rPr>
        <w:t xml:space="preserve">RACH configuration option 1 considering same PRACH format is used for legacy RO and additional RO. For RACH configuration option 2, </w:t>
      </w:r>
      <w:r w:rsidR="00BC7EE0">
        <w:rPr>
          <w:rFonts w:ascii="Times New Roman" w:eastAsia="SimSun" w:hAnsi="Times New Roman" w:cs="Times New Roman"/>
          <w:kern w:val="0"/>
          <w:sz w:val="20"/>
          <w:szCs w:val="24"/>
        </w:rPr>
        <w:t xml:space="preserve">separate configuration of </w:t>
      </w:r>
      <w:r w:rsidR="00BC7EE0" w:rsidRPr="000A0922">
        <w:rPr>
          <w:rFonts w:ascii="Times New Roman" w:hAnsi="Times New Roman" w:cs="Times New Roman"/>
          <w:bCs/>
          <w:i/>
          <w:iCs/>
          <w:sz w:val="20"/>
        </w:rPr>
        <w:t>msg3-DeltaPreamble</w:t>
      </w:r>
      <w:r w:rsidR="00BC7EE0" w:rsidRPr="000A0922">
        <w:rPr>
          <w:rFonts w:ascii="Times New Roman" w:hAnsi="Times New Roman" w:cs="Times New Roman"/>
          <w:bCs/>
          <w:sz w:val="20"/>
        </w:rPr>
        <w:t>/</w:t>
      </w:r>
      <w:r w:rsidR="00BC7EE0" w:rsidRPr="000A0922">
        <w:rPr>
          <w:rFonts w:ascii="Times New Roman" w:hAnsi="Times New Roman" w:cs="Times New Roman"/>
          <w:bCs/>
          <w:i/>
          <w:iCs/>
          <w:sz w:val="20"/>
        </w:rPr>
        <w:t>deltaPreamble</w:t>
      </w:r>
      <w:r w:rsidR="00BC7EE0">
        <w:rPr>
          <w:rFonts w:ascii="Times New Roman" w:eastAsia="SimSun" w:hAnsi="Times New Roman" w:cs="Times New Roman"/>
          <w:kern w:val="0"/>
          <w:sz w:val="20"/>
          <w:szCs w:val="24"/>
        </w:rPr>
        <w:t xml:space="preserve"> can be supported considering different PRACH format may be configured for legacy RO and additional RO.</w:t>
      </w:r>
    </w:p>
    <w:p w14:paraId="0E88FF89" w14:textId="77777777" w:rsidR="00BC7EE0" w:rsidRPr="00BC7EE0" w:rsidRDefault="00BC7EE0" w:rsidP="000A0922">
      <w:pPr>
        <w:widowControl/>
        <w:adjustRightInd w:val="0"/>
        <w:snapToGrid w:val="0"/>
        <w:spacing w:after="120" w:line="288" w:lineRule="auto"/>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t xml:space="preserve">Proposal </w:t>
      </w:r>
      <w:r w:rsidR="00A661BB">
        <w:rPr>
          <w:rFonts w:ascii="Times New Roman" w:eastAsia="SimSun" w:hAnsi="Times New Roman" w:cs="Times New Roman"/>
          <w:b/>
          <w:i/>
          <w:kern w:val="0"/>
          <w:sz w:val="20"/>
          <w:szCs w:val="24"/>
        </w:rPr>
        <w:t>1</w:t>
      </w:r>
      <w:r>
        <w:rPr>
          <w:rFonts w:ascii="Times New Roman" w:eastAsia="SimSun" w:hAnsi="Times New Roman" w:cs="Times New Roman"/>
          <w:b/>
          <w:i/>
          <w:kern w:val="0"/>
          <w:sz w:val="20"/>
          <w:szCs w:val="24"/>
        </w:rPr>
        <w:t xml:space="preserve">: For RACH configuration option 2, support separate configuration of </w:t>
      </w:r>
      <w:r w:rsidRPr="00BC7EE0">
        <w:rPr>
          <w:rFonts w:ascii="Times New Roman" w:eastAsia="SimSun" w:hAnsi="Times New Roman" w:cs="Times New Roman"/>
          <w:b/>
          <w:i/>
          <w:sz w:val="20"/>
        </w:rPr>
        <w:t>msg3-DeltaPreamble/deltaPreamble for Msg3 PUSCH in SBFD symbols and non-SBFD symbols</w:t>
      </w:r>
      <w:r>
        <w:rPr>
          <w:rFonts w:ascii="Times New Roman" w:eastAsia="SimSun" w:hAnsi="Times New Roman" w:cs="Times New Roman"/>
          <w:b/>
          <w:i/>
          <w:sz w:val="20"/>
        </w:rPr>
        <w:t>.</w:t>
      </w:r>
    </w:p>
    <w:p w14:paraId="38BFD2A2" w14:textId="77777777" w:rsidR="00B467C2" w:rsidRDefault="00CE42E8" w:rsidP="00AD61CB">
      <w:pPr>
        <w:spacing w:line="288" w:lineRule="auto"/>
        <w:rPr>
          <w:rFonts w:ascii="Times New Roman" w:eastAsia="Times New Roman" w:hAnsi="Times New Roman" w:cs="Times New Roman"/>
          <w:bCs/>
          <w:szCs w:val="20"/>
        </w:rPr>
      </w:pPr>
      <w:r w:rsidRPr="009D432B">
        <w:rPr>
          <w:rFonts w:ascii="Times New Roman" w:hAnsi="Times New Roman" w:cs="Times New Roman" w:hint="eastAsia"/>
          <w:bCs/>
          <w:iCs/>
          <w:sz w:val="20"/>
          <w:szCs w:val="20"/>
        </w:rPr>
        <w:t>F</w:t>
      </w:r>
      <w:r w:rsidRPr="009D432B">
        <w:rPr>
          <w:rFonts w:ascii="Times New Roman" w:hAnsi="Times New Roman" w:cs="Times New Roman"/>
          <w:bCs/>
          <w:iCs/>
          <w:sz w:val="20"/>
          <w:szCs w:val="20"/>
        </w:rPr>
        <w:t>or the closed loop power control parameter of Msg 3 PUSCH</w:t>
      </w:r>
      <w:r w:rsidR="009D432B" w:rsidRPr="009D432B">
        <w:rPr>
          <w:rFonts w:ascii="Times New Roman" w:hAnsi="Times New Roman" w:cs="Times New Roman"/>
          <w:bCs/>
          <w:iCs/>
          <w:sz w:val="20"/>
          <w:szCs w:val="20"/>
        </w:rPr>
        <w:t xml:space="preserve"> </w:t>
      </w:r>
      <m:oMath>
        <m:r>
          <w:rPr>
            <w:rFonts w:ascii="Cambria Math" w:eastAsiaTheme="majorEastAsia" w:hAnsi="Cambria Math" w:cs="Times New Roman"/>
            <w:sz w:val="20"/>
            <w:szCs w:val="20"/>
          </w:rPr>
          <m:t>∆</m:t>
        </m:r>
        <m:sSub>
          <m:sSubPr>
            <m:ctrlPr>
              <w:rPr>
                <w:rFonts w:ascii="Cambria Math" w:eastAsiaTheme="majorEastAsia" w:hAnsi="Cambria Math" w:cs="Times New Roman"/>
                <w:bCs/>
                <w:i/>
                <w:sz w:val="20"/>
                <w:szCs w:val="20"/>
              </w:rPr>
            </m:ctrlPr>
          </m:sSubPr>
          <m:e>
            <m:r>
              <w:rPr>
                <w:rFonts w:ascii="Cambria Math" w:eastAsiaTheme="majorEastAsia" w:hAnsi="Cambria Math" w:cs="Times New Roman"/>
                <w:sz w:val="20"/>
                <w:szCs w:val="20"/>
              </w:rPr>
              <m:t>P</m:t>
            </m:r>
          </m:e>
          <m:sub>
            <m:r>
              <m:rPr>
                <m:sty m:val="p"/>
              </m:rPr>
              <w:rPr>
                <w:rFonts w:ascii="Cambria Math" w:eastAsiaTheme="majorEastAsia" w:hAnsi="Cambria Math" w:cs="Times New Roman"/>
                <w:sz w:val="20"/>
                <w:szCs w:val="20"/>
              </w:rPr>
              <m:t>rampup_requested</m:t>
            </m:r>
            <m:r>
              <w:rPr>
                <w:rFonts w:ascii="Cambria Math" w:eastAsiaTheme="majorEastAsia" w:hAnsi="Cambria Math" w:cs="Times New Roman"/>
                <w:sz w:val="20"/>
                <w:szCs w:val="20"/>
              </w:rPr>
              <m:t>,b,f,c</m:t>
            </m:r>
          </m:sub>
        </m:sSub>
      </m:oMath>
      <w:r w:rsidR="009D432B" w:rsidRPr="009D432B">
        <w:rPr>
          <w:rFonts w:ascii="Times New Roman" w:hAnsi="Times New Roman" w:cs="Times New Roman"/>
          <w:bCs/>
          <w:iCs/>
          <w:sz w:val="20"/>
          <w:szCs w:val="20"/>
        </w:rPr>
        <w:t>, there is a</w:t>
      </w:r>
      <w:r w:rsidR="009D432B">
        <w:rPr>
          <w:rFonts w:ascii="Times New Roman" w:hAnsi="Times New Roman" w:cs="Times New Roman"/>
          <w:bCs/>
          <w:iCs/>
          <w:sz w:val="20"/>
          <w:szCs w:val="20"/>
        </w:rPr>
        <w:t>n</w:t>
      </w:r>
      <w:r w:rsidR="009D432B" w:rsidRPr="009D432B">
        <w:rPr>
          <w:rFonts w:ascii="Times New Roman" w:hAnsi="Times New Roman" w:cs="Times New Roman"/>
          <w:bCs/>
          <w:iCs/>
          <w:sz w:val="20"/>
          <w:szCs w:val="20"/>
        </w:rPr>
        <w:t xml:space="preserve"> FFS on </w:t>
      </w:r>
      <w:r w:rsidR="009D432B" w:rsidRPr="009D432B">
        <w:rPr>
          <w:rFonts w:ascii="Times New Roman" w:hAnsi="Times New Roman" w:cs="Times New Roman"/>
          <w:bCs/>
          <w:sz w:val="20"/>
          <w:szCs w:val="20"/>
        </w:rPr>
        <w:t xml:space="preserve">interpretation of </w:t>
      </w:r>
      <m:oMath>
        <m:r>
          <w:rPr>
            <w:rFonts w:ascii="Cambria Math" w:eastAsiaTheme="majorEastAsia" w:hAnsi="Cambria Math" w:cs="Times New Roman"/>
            <w:sz w:val="20"/>
            <w:szCs w:val="20"/>
          </w:rPr>
          <m:t>∆</m:t>
        </m:r>
        <m:sSub>
          <m:sSubPr>
            <m:ctrlPr>
              <w:rPr>
                <w:rFonts w:ascii="Cambria Math" w:eastAsiaTheme="majorEastAsia" w:hAnsi="Cambria Math" w:cs="Times New Roman"/>
                <w:bCs/>
                <w:i/>
                <w:sz w:val="20"/>
                <w:szCs w:val="20"/>
              </w:rPr>
            </m:ctrlPr>
          </m:sSubPr>
          <m:e>
            <m:r>
              <w:rPr>
                <w:rFonts w:ascii="Cambria Math" w:eastAsiaTheme="majorEastAsia" w:hAnsi="Cambria Math" w:cs="Times New Roman"/>
                <w:sz w:val="20"/>
                <w:szCs w:val="20"/>
              </w:rPr>
              <m:t>P</m:t>
            </m:r>
          </m:e>
          <m:sub>
            <m:r>
              <m:rPr>
                <m:sty m:val="p"/>
              </m:rPr>
              <w:rPr>
                <w:rFonts w:ascii="Cambria Math" w:eastAsiaTheme="majorEastAsia" w:hAnsi="Cambria Math" w:cs="Times New Roman"/>
                <w:sz w:val="20"/>
                <w:szCs w:val="20"/>
              </w:rPr>
              <m:t>rampup_requested</m:t>
            </m:r>
            <m:r>
              <w:rPr>
                <w:rFonts w:ascii="Cambria Math" w:eastAsiaTheme="majorEastAsia" w:hAnsi="Cambria Math" w:cs="Times New Roman"/>
                <w:sz w:val="20"/>
                <w:szCs w:val="20"/>
              </w:rPr>
              <m:t>,b,f,c</m:t>
            </m:r>
          </m:sub>
        </m:sSub>
      </m:oMath>
      <w:r w:rsidR="009D432B" w:rsidRPr="009D432B">
        <w:rPr>
          <w:rFonts w:ascii="Times New Roman" w:hAnsi="Times New Roman" w:cs="Times New Roman"/>
          <w:bCs/>
          <w:sz w:val="20"/>
          <w:szCs w:val="20"/>
        </w:rPr>
        <w:t xml:space="preserve"> when separate </w:t>
      </w:r>
      <w:r w:rsidR="009D432B" w:rsidRPr="009D432B">
        <w:rPr>
          <w:rFonts w:ascii="Times New Roman" w:eastAsia="Times New Roman" w:hAnsi="Times New Roman" w:cs="Times New Roman"/>
          <w:bCs/>
          <w:i/>
          <w:sz w:val="20"/>
          <w:szCs w:val="20"/>
        </w:rPr>
        <w:t>PREAMBLE_POWER_RAMPING_STEP</w:t>
      </w:r>
      <w:r w:rsidR="009D432B" w:rsidRPr="009D432B">
        <w:rPr>
          <w:rFonts w:ascii="Times New Roman" w:eastAsia="Times New Roman" w:hAnsi="Times New Roman" w:cs="Times New Roman"/>
          <w:bCs/>
          <w:iCs/>
          <w:sz w:val="20"/>
          <w:szCs w:val="20"/>
        </w:rPr>
        <w:t xml:space="preserve"> </w:t>
      </w:r>
      <w:r w:rsidR="009D432B" w:rsidRPr="009D432B">
        <w:rPr>
          <w:rFonts w:ascii="Times New Roman" w:hAnsi="Times New Roman" w:cs="Times New Roman"/>
          <w:bCs/>
          <w:sz w:val="20"/>
          <w:szCs w:val="20"/>
        </w:rPr>
        <w:t>configurations for different RO types when UE switches from additional-ROs to legacy-ROs</w:t>
      </w:r>
      <w:r w:rsidR="006708C3">
        <w:rPr>
          <w:rFonts w:ascii="Times New Roman" w:hAnsi="Times New Roman" w:cs="Times New Roman"/>
          <w:bCs/>
          <w:sz w:val="20"/>
          <w:szCs w:val="20"/>
        </w:rPr>
        <w:t>.</w:t>
      </w:r>
      <w:r w:rsidR="00AD61CB">
        <w:rPr>
          <w:rFonts w:ascii="Times New Roman" w:hAnsi="Times New Roman" w:cs="Times New Roman"/>
          <w:bCs/>
          <w:sz w:val="20"/>
          <w:szCs w:val="20"/>
        </w:rPr>
        <w:t xml:space="preserve"> This is related to the above conclusion that “</w:t>
      </w:r>
      <w:r w:rsidR="00AD61CB" w:rsidRPr="00AD61CB">
        <w:rPr>
          <w:rFonts w:ascii="Times New Roman" w:hAnsi="Times New Roman" w:cs="Times New Roman"/>
          <w:i/>
          <w:szCs w:val="21"/>
        </w:rPr>
        <w:t>For RACH configuration Option 2, when a SBFD-aware UE switches from additional-ROs to legacy-ROs in PRACH transmission re-attempt in one RACH procedure, there is no RAN1 consensus to support a power offset to compensate the power ramping difference</w:t>
      </w:r>
      <w:r w:rsidR="00AD61CB">
        <w:rPr>
          <w:rFonts w:ascii="Times New Roman" w:hAnsi="Times New Roman" w:cs="Times New Roman"/>
          <w:bCs/>
          <w:sz w:val="20"/>
          <w:szCs w:val="20"/>
        </w:rPr>
        <w:t xml:space="preserve">”. During the discussion in last RAN1 meeting, companies argue that even for RACH configuration option 2, it is not necessary for gNB to configure different values of </w:t>
      </w:r>
      <w:r w:rsidR="00AD61CB" w:rsidRPr="00AD61CB">
        <w:rPr>
          <w:rFonts w:ascii="Times New Roman" w:hAnsi="Times New Roman" w:cs="Times New Roman"/>
          <w:bCs/>
          <w:sz w:val="20"/>
          <w:szCs w:val="20"/>
        </w:rPr>
        <w:t>PREAMBLE_POWER_RAMPING_STEP</w:t>
      </w:r>
      <w:r w:rsidR="00AD61CB">
        <w:rPr>
          <w:rFonts w:ascii="Times New Roman" w:hAnsi="Times New Roman" w:cs="Times New Roman"/>
          <w:bCs/>
          <w:sz w:val="20"/>
          <w:szCs w:val="20"/>
        </w:rPr>
        <w:t xml:space="preserve"> for legacy ROs and additional ROs, so the power offset is not needed. </w:t>
      </w:r>
      <w:r w:rsidR="00DA4916">
        <w:rPr>
          <w:rFonts w:ascii="Times New Roman" w:hAnsi="Times New Roman" w:cs="Times New Roman"/>
          <w:bCs/>
          <w:sz w:val="20"/>
          <w:szCs w:val="20"/>
        </w:rPr>
        <w:t xml:space="preserve">However, as the following agreement states, for RACH configuration option 2, two separate RACH configurations including one legacy RACH configuration and one additional RACH configuration are used, so from our perspective, the default behavior of RACH configuration option 2 is to support separate configuration of all the parameters </w:t>
      </w:r>
      <w:r w:rsidR="008A0D4F">
        <w:rPr>
          <w:rFonts w:ascii="Times New Roman" w:hAnsi="Times New Roman" w:cs="Times New Roman"/>
          <w:bCs/>
          <w:sz w:val="20"/>
          <w:szCs w:val="20"/>
        </w:rPr>
        <w:t xml:space="preserve">in </w:t>
      </w:r>
      <w:r w:rsidR="008A0D4F" w:rsidRPr="00DA4916">
        <w:rPr>
          <w:rFonts w:ascii="Times New Roman" w:hAnsi="Times New Roman" w:cs="Times New Roman"/>
          <w:i/>
          <w:iCs/>
          <w:sz w:val="20"/>
        </w:rPr>
        <w:t>rach-ConfigCommon</w:t>
      </w:r>
      <w:r w:rsidR="008A0D4F">
        <w:rPr>
          <w:rFonts w:ascii="Times New Roman" w:hAnsi="Times New Roman" w:cs="Times New Roman"/>
          <w:bCs/>
          <w:sz w:val="20"/>
          <w:szCs w:val="20"/>
        </w:rPr>
        <w:t xml:space="preserve"> unless we explicitly have some restriction, i.e., </w:t>
      </w:r>
      <w:bookmarkStart w:id="2" w:name="_Hlk196662372"/>
      <w:r w:rsidR="007769D0" w:rsidRPr="00F357AC">
        <w:rPr>
          <w:rFonts w:ascii="Times New Roman" w:eastAsia="Times New Roman" w:hAnsi="Times New Roman" w:cs="Times New Roman"/>
          <w:bCs/>
          <w:i/>
          <w:szCs w:val="20"/>
        </w:rPr>
        <w:t>PREAMBLE_POWER_RAMPING_STEP</w:t>
      </w:r>
      <w:bookmarkEnd w:id="2"/>
      <w:r w:rsidR="007769D0">
        <w:rPr>
          <w:rFonts w:ascii="Times New Roman" w:hAnsi="Times New Roman" w:cs="Times New Roman"/>
          <w:bCs/>
          <w:sz w:val="20"/>
          <w:szCs w:val="20"/>
        </w:rPr>
        <w:t xml:space="preserve"> is not included in the additional RACH configuration and the </w:t>
      </w:r>
      <w:r w:rsidR="007769D0" w:rsidRPr="00F357AC">
        <w:rPr>
          <w:rFonts w:ascii="Times New Roman" w:eastAsia="Times New Roman" w:hAnsi="Times New Roman" w:cs="Times New Roman"/>
          <w:bCs/>
          <w:i/>
          <w:szCs w:val="20"/>
        </w:rPr>
        <w:t>PREAMBLE_POWER_RAMPING_STEP</w:t>
      </w:r>
      <w:r w:rsidR="007769D0">
        <w:rPr>
          <w:rFonts w:ascii="Times New Roman" w:eastAsia="Times New Roman" w:hAnsi="Times New Roman" w:cs="Times New Roman"/>
          <w:bCs/>
          <w:i/>
          <w:szCs w:val="20"/>
        </w:rPr>
        <w:t xml:space="preserve"> </w:t>
      </w:r>
      <w:r w:rsidR="007769D0" w:rsidRPr="007769D0">
        <w:rPr>
          <w:rFonts w:ascii="Times New Roman" w:eastAsia="Times New Roman" w:hAnsi="Times New Roman" w:cs="Times New Roman"/>
          <w:bCs/>
          <w:szCs w:val="20"/>
        </w:rPr>
        <w:t xml:space="preserve">configured </w:t>
      </w:r>
      <w:r w:rsidR="007769D0">
        <w:rPr>
          <w:rFonts w:ascii="Times New Roman" w:eastAsia="Times New Roman" w:hAnsi="Times New Roman" w:cs="Times New Roman"/>
          <w:bCs/>
          <w:szCs w:val="20"/>
        </w:rPr>
        <w:t>in legacy RACH configuration is applied for PRACH transmission in additional ROs.</w:t>
      </w:r>
      <w:r w:rsidR="00B467C2">
        <w:rPr>
          <w:rFonts w:ascii="Times New Roman" w:eastAsia="Times New Roman" w:hAnsi="Times New Roman" w:cs="Times New Roman"/>
          <w:bCs/>
          <w:szCs w:val="20"/>
        </w:rPr>
        <w:t xml:space="preserve"> </w:t>
      </w:r>
    </w:p>
    <w:p w14:paraId="32005C9B" w14:textId="77777777" w:rsidR="007E7762" w:rsidRDefault="00B467C2" w:rsidP="00B467C2">
      <w:pPr>
        <w:spacing w:line="288" w:lineRule="auto"/>
        <w:rPr>
          <w:rFonts w:ascii="Times New Roman" w:hAnsi="Times New Roman" w:cs="Times New Roman"/>
          <w:bCs/>
          <w:szCs w:val="21"/>
        </w:rPr>
      </w:pPr>
      <w:r>
        <w:rPr>
          <w:rFonts w:ascii="Times New Roman" w:eastAsia="Times New Roman" w:hAnsi="Times New Roman" w:cs="Times New Roman"/>
          <w:bCs/>
          <w:szCs w:val="20"/>
        </w:rPr>
        <w:t xml:space="preserve">For another alternative, gNB can still separately configure </w:t>
      </w:r>
      <w:r w:rsidRPr="00F357AC">
        <w:rPr>
          <w:rFonts w:ascii="Times New Roman" w:eastAsia="Times New Roman" w:hAnsi="Times New Roman" w:cs="Times New Roman"/>
          <w:bCs/>
          <w:i/>
          <w:szCs w:val="20"/>
        </w:rPr>
        <w:t>PREAMBLE_POWER_RAMPING_STEP</w:t>
      </w:r>
      <w:r>
        <w:rPr>
          <w:rFonts w:ascii="Times New Roman" w:eastAsia="Times New Roman" w:hAnsi="Times New Roman" w:cs="Times New Roman"/>
          <w:bCs/>
          <w:i/>
          <w:szCs w:val="20"/>
        </w:rPr>
        <w:t xml:space="preserve"> </w:t>
      </w:r>
      <w:r w:rsidRPr="007769D0">
        <w:rPr>
          <w:rFonts w:ascii="Times New Roman" w:eastAsia="Times New Roman" w:hAnsi="Times New Roman" w:cs="Times New Roman"/>
          <w:bCs/>
          <w:szCs w:val="20"/>
        </w:rPr>
        <w:t>f</w:t>
      </w:r>
      <w:r>
        <w:rPr>
          <w:rFonts w:ascii="Times New Roman" w:eastAsia="Times New Roman" w:hAnsi="Times New Roman" w:cs="Times New Roman"/>
          <w:bCs/>
          <w:szCs w:val="20"/>
        </w:rPr>
        <w:t xml:space="preserve">or legacy ROs and additional ROs, and in such a case, </w:t>
      </w:r>
      <w:r w:rsidR="007E7762">
        <w:rPr>
          <w:rFonts w:ascii="Times New Roman" w:eastAsia="Times New Roman" w:hAnsi="Times New Roman" w:cs="Times New Roman"/>
          <w:bCs/>
          <w:szCs w:val="20"/>
        </w:rPr>
        <w:t xml:space="preserve">which </w:t>
      </w:r>
      <w:r w:rsidR="007E7762" w:rsidRPr="00F357AC">
        <w:rPr>
          <w:rFonts w:ascii="Times New Roman" w:eastAsia="Times New Roman" w:hAnsi="Times New Roman" w:cs="Times New Roman"/>
          <w:bCs/>
          <w:i/>
          <w:szCs w:val="20"/>
        </w:rPr>
        <w:t>PREAMBLE_POWER_RAMPING_STEP</w:t>
      </w:r>
      <w:r w:rsidR="007E7762">
        <w:rPr>
          <w:rFonts w:ascii="Times New Roman" w:eastAsia="Times New Roman" w:hAnsi="Times New Roman" w:cs="Times New Roman"/>
          <w:bCs/>
          <w:i/>
          <w:szCs w:val="20"/>
        </w:rPr>
        <w:t xml:space="preserve"> </w:t>
      </w:r>
      <w:r w:rsidR="007E7762" w:rsidRPr="007E7762">
        <w:rPr>
          <w:rFonts w:ascii="Times New Roman" w:eastAsia="Times New Roman" w:hAnsi="Times New Roman" w:cs="Times New Roman"/>
          <w:bCs/>
          <w:szCs w:val="20"/>
        </w:rPr>
        <w:t>is</w:t>
      </w:r>
      <w:r w:rsidR="007E7762">
        <w:rPr>
          <w:rFonts w:ascii="Times New Roman" w:eastAsia="Times New Roman" w:hAnsi="Times New Roman" w:cs="Times New Roman"/>
          <w:bCs/>
          <w:i/>
          <w:szCs w:val="20"/>
        </w:rPr>
        <w:t xml:space="preserve"> </w:t>
      </w:r>
      <w:r w:rsidR="007E7762">
        <w:rPr>
          <w:rFonts w:ascii="Times New Roman" w:eastAsia="Times New Roman" w:hAnsi="Times New Roman" w:cs="Times New Roman"/>
          <w:bCs/>
          <w:szCs w:val="20"/>
        </w:rPr>
        <w:t xml:space="preserve">used for </w:t>
      </w:r>
      <w:r w:rsidR="007E7762" w:rsidRPr="00F357AC">
        <w:rPr>
          <w:rFonts w:ascii="Times New Roman" w:hAnsi="Times New Roman" w:cs="Times New Roman"/>
          <w:bCs/>
          <w:szCs w:val="21"/>
        </w:rPr>
        <w:t xml:space="preserve">interpretation of </w:t>
      </w:r>
      <m:oMath>
        <m:r>
          <w:rPr>
            <w:rFonts w:ascii="Cambria Math" w:eastAsiaTheme="majorEastAsia" w:hAnsi="Cambria Math" w:cs="Times New Roman"/>
            <w:szCs w:val="21"/>
          </w:rPr>
          <m:t>∆</m:t>
        </m:r>
        <m:sSub>
          <m:sSubPr>
            <m:ctrlPr>
              <w:rPr>
                <w:rFonts w:ascii="Cambria Math" w:eastAsiaTheme="majorEastAsia" w:hAnsi="Cambria Math" w:cs="Times New Roman"/>
                <w:bCs/>
                <w:i/>
                <w:szCs w:val="21"/>
              </w:rPr>
            </m:ctrlPr>
          </m:sSubPr>
          <m:e>
            <m:r>
              <w:rPr>
                <w:rFonts w:ascii="Cambria Math" w:eastAsiaTheme="majorEastAsia" w:hAnsi="Cambria Math" w:cs="Times New Roman"/>
                <w:szCs w:val="21"/>
              </w:rPr>
              <m:t>P</m:t>
            </m:r>
          </m:e>
          <m:sub>
            <m:r>
              <m:rPr>
                <m:sty m:val="p"/>
              </m:rPr>
              <w:rPr>
                <w:rFonts w:ascii="Cambria Math" w:eastAsiaTheme="majorEastAsia" w:hAnsi="Cambria Math" w:cs="Times New Roman"/>
                <w:szCs w:val="21"/>
              </w:rPr>
              <m:t>rampup_requested</m:t>
            </m:r>
            <m:r>
              <w:rPr>
                <w:rFonts w:ascii="Cambria Math" w:eastAsiaTheme="majorEastAsia" w:hAnsi="Cambria Math" w:cs="Times New Roman"/>
                <w:szCs w:val="21"/>
              </w:rPr>
              <m:t>,b,f,c</m:t>
            </m:r>
          </m:sub>
        </m:sSub>
      </m:oMath>
      <w:r w:rsidR="007E7762">
        <w:rPr>
          <w:rFonts w:ascii="Times New Roman" w:hAnsi="Times New Roman" w:cs="Times New Roman" w:hint="eastAsia"/>
          <w:bCs/>
          <w:szCs w:val="21"/>
        </w:rPr>
        <w:t xml:space="preserve"> </w:t>
      </w:r>
      <w:r w:rsidR="007E7762">
        <w:rPr>
          <w:rFonts w:ascii="Times New Roman" w:hAnsi="Times New Roman" w:cs="Times New Roman"/>
          <w:bCs/>
          <w:szCs w:val="21"/>
        </w:rPr>
        <w:t>should be clarified:</w:t>
      </w:r>
    </w:p>
    <w:p w14:paraId="52ED7249" w14:textId="77777777" w:rsidR="00CE42E8" w:rsidRPr="0095122D" w:rsidRDefault="007E7762" w:rsidP="003C4800">
      <w:pPr>
        <w:pStyle w:val="ListParagraph"/>
        <w:numPr>
          <w:ilvl w:val="0"/>
          <w:numId w:val="12"/>
        </w:numPr>
        <w:adjustRightInd w:val="0"/>
        <w:snapToGrid w:val="0"/>
        <w:spacing w:line="288" w:lineRule="auto"/>
        <w:ind w:firstLineChars="0"/>
        <w:jc w:val="left"/>
        <w:rPr>
          <w:rFonts w:ascii="Times New Roman" w:hAnsi="Times New Roman" w:cs="Times New Roman"/>
          <w:bCs/>
          <w:szCs w:val="21"/>
        </w:rPr>
      </w:pPr>
      <w:r w:rsidRPr="0095122D">
        <w:rPr>
          <w:rFonts w:ascii="Times New Roman" w:hAnsi="Times New Roman" w:cs="Times New Roman" w:hint="eastAsia"/>
          <w:bCs/>
          <w:szCs w:val="21"/>
        </w:rPr>
        <w:t>A</w:t>
      </w:r>
      <w:r w:rsidRPr="0095122D">
        <w:rPr>
          <w:rFonts w:ascii="Times New Roman" w:hAnsi="Times New Roman" w:cs="Times New Roman"/>
          <w:bCs/>
          <w:szCs w:val="21"/>
        </w:rPr>
        <w:t>lt</w:t>
      </w:r>
      <w:r w:rsidR="00E113B1">
        <w:rPr>
          <w:rFonts w:ascii="Times New Roman" w:hAnsi="Times New Roman" w:cs="Times New Roman"/>
          <w:bCs/>
          <w:szCs w:val="21"/>
        </w:rPr>
        <w:t>-</w:t>
      </w:r>
      <w:r w:rsidRPr="0095122D">
        <w:rPr>
          <w:rFonts w:ascii="Times New Roman" w:hAnsi="Times New Roman" w:cs="Times New Roman"/>
          <w:bCs/>
          <w:szCs w:val="21"/>
        </w:rPr>
        <w:t xml:space="preserve">1: one possible alternative is that </w:t>
      </w:r>
      <w:r w:rsidR="00B467C2" w:rsidRPr="0095122D">
        <w:rPr>
          <w:rFonts w:ascii="Times New Roman" w:eastAsia="Times New Roman" w:hAnsi="Times New Roman" w:cs="Times New Roman"/>
          <w:bCs/>
          <w:szCs w:val="21"/>
        </w:rPr>
        <w:t xml:space="preserve">the </w:t>
      </w:r>
      <w:r w:rsidR="00B467C2" w:rsidRPr="0095122D">
        <w:rPr>
          <w:rFonts w:ascii="Times New Roman" w:eastAsia="Times New Roman" w:hAnsi="Times New Roman" w:cs="Times New Roman"/>
          <w:bCs/>
          <w:i/>
          <w:szCs w:val="21"/>
        </w:rPr>
        <w:t xml:space="preserve">PREAMBLE_POWER_RAMPING_STEP </w:t>
      </w:r>
      <w:r w:rsidR="00B467C2" w:rsidRPr="0095122D">
        <w:rPr>
          <w:rFonts w:ascii="Times New Roman" w:eastAsia="Times New Roman" w:hAnsi="Times New Roman" w:cs="Times New Roman"/>
          <w:bCs/>
          <w:szCs w:val="21"/>
        </w:rPr>
        <w:lastRenderedPageBreak/>
        <w:t xml:space="preserve">corresponding to the RO type of the latest PRACH transmission is applied for </w:t>
      </w:r>
      <w:r w:rsidR="00B467C2" w:rsidRPr="0095122D">
        <w:rPr>
          <w:rFonts w:ascii="Times New Roman" w:hAnsi="Times New Roman" w:cs="Times New Roman"/>
          <w:bCs/>
          <w:szCs w:val="21"/>
        </w:rPr>
        <w:t xml:space="preserve">interpretation of </w:t>
      </w:r>
      <m:oMath>
        <m:r>
          <w:rPr>
            <w:rFonts w:ascii="Cambria Math" w:eastAsiaTheme="majorEastAsia" w:hAnsi="Cambria Math" w:cs="Times New Roman"/>
            <w:szCs w:val="21"/>
          </w:rPr>
          <m:t>∆</m:t>
        </m:r>
        <m:sSub>
          <m:sSubPr>
            <m:ctrlPr>
              <w:rPr>
                <w:rFonts w:ascii="Cambria Math" w:eastAsiaTheme="majorEastAsia" w:hAnsi="Cambria Math" w:cs="Times New Roman"/>
                <w:bCs/>
                <w:i/>
                <w:szCs w:val="21"/>
              </w:rPr>
            </m:ctrlPr>
          </m:sSubPr>
          <m:e>
            <m:r>
              <w:rPr>
                <w:rFonts w:ascii="Cambria Math" w:eastAsiaTheme="majorEastAsia" w:hAnsi="Cambria Math" w:cs="Times New Roman"/>
                <w:szCs w:val="21"/>
              </w:rPr>
              <m:t>P</m:t>
            </m:r>
          </m:e>
          <m:sub>
            <m:r>
              <m:rPr>
                <m:sty m:val="p"/>
              </m:rPr>
              <w:rPr>
                <w:rFonts w:ascii="Cambria Math" w:eastAsiaTheme="majorEastAsia" w:hAnsi="Cambria Math" w:cs="Times New Roman"/>
                <w:szCs w:val="21"/>
              </w:rPr>
              <m:t>rampup_requested</m:t>
            </m:r>
            <m:r>
              <w:rPr>
                <w:rFonts w:ascii="Cambria Math" w:eastAsiaTheme="majorEastAsia" w:hAnsi="Cambria Math" w:cs="Times New Roman"/>
                <w:szCs w:val="21"/>
              </w:rPr>
              <m:t>,b,f,c</m:t>
            </m:r>
          </m:sub>
        </m:sSub>
      </m:oMath>
      <w:r w:rsidR="00B467C2" w:rsidRPr="0095122D">
        <w:rPr>
          <w:rFonts w:ascii="Times New Roman" w:hAnsi="Times New Roman" w:cs="Times New Roman" w:hint="eastAsia"/>
          <w:bCs/>
          <w:szCs w:val="21"/>
        </w:rPr>
        <w:t>,</w:t>
      </w:r>
      <w:r w:rsidR="00B467C2" w:rsidRPr="0095122D">
        <w:rPr>
          <w:rFonts w:ascii="Times New Roman" w:hAnsi="Times New Roman" w:cs="Times New Roman"/>
          <w:bCs/>
          <w:szCs w:val="21"/>
        </w:rPr>
        <w:t xml:space="preserve"> that is: when UE switches from additional ROs to legacy ROs, the </w:t>
      </w:r>
      <w:r w:rsidR="00B467C2" w:rsidRPr="0095122D">
        <w:rPr>
          <w:rFonts w:ascii="Times New Roman" w:eastAsia="Times New Roman" w:hAnsi="Times New Roman" w:cs="Times New Roman"/>
          <w:bCs/>
          <w:i/>
          <w:szCs w:val="21"/>
        </w:rPr>
        <w:t xml:space="preserve">PREAMBLE_POWER_RAMPING_STEP </w:t>
      </w:r>
      <w:r w:rsidR="00B467C2" w:rsidRPr="0095122D">
        <w:rPr>
          <w:rFonts w:ascii="Times New Roman" w:eastAsia="Times New Roman" w:hAnsi="Times New Roman" w:cs="Times New Roman"/>
          <w:bCs/>
          <w:szCs w:val="21"/>
        </w:rPr>
        <w:t xml:space="preserve">corresponding to the legacy ROs is used for </w:t>
      </w:r>
      <w:r w:rsidR="00B467C2" w:rsidRPr="0095122D">
        <w:rPr>
          <w:rFonts w:ascii="Times New Roman" w:hAnsi="Times New Roman" w:cs="Times New Roman"/>
          <w:bCs/>
          <w:szCs w:val="21"/>
        </w:rPr>
        <w:t xml:space="preserve">interpretation of </w:t>
      </w:r>
      <m:oMath>
        <m:r>
          <w:rPr>
            <w:rFonts w:ascii="Cambria Math" w:eastAsiaTheme="majorEastAsia" w:hAnsi="Cambria Math" w:cs="Times New Roman"/>
            <w:szCs w:val="21"/>
          </w:rPr>
          <m:t>∆</m:t>
        </m:r>
        <m:sSub>
          <m:sSubPr>
            <m:ctrlPr>
              <w:rPr>
                <w:rFonts w:ascii="Cambria Math" w:eastAsiaTheme="majorEastAsia" w:hAnsi="Cambria Math" w:cs="Times New Roman"/>
                <w:bCs/>
                <w:i/>
                <w:szCs w:val="21"/>
              </w:rPr>
            </m:ctrlPr>
          </m:sSubPr>
          <m:e>
            <m:r>
              <w:rPr>
                <w:rFonts w:ascii="Cambria Math" w:eastAsiaTheme="majorEastAsia" w:hAnsi="Cambria Math" w:cs="Times New Roman"/>
                <w:szCs w:val="21"/>
              </w:rPr>
              <m:t>P</m:t>
            </m:r>
          </m:e>
          <m:sub>
            <m:r>
              <m:rPr>
                <m:sty m:val="p"/>
              </m:rPr>
              <w:rPr>
                <w:rFonts w:ascii="Cambria Math" w:eastAsiaTheme="majorEastAsia" w:hAnsi="Cambria Math" w:cs="Times New Roman"/>
                <w:szCs w:val="21"/>
              </w:rPr>
              <m:t>rampup_requested</m:t>
            </m:r>
            <m:r>
              <w:rPr>
                <w:rFonts w:ascii="Cambria Math" w:eastAsiaTheme="majorEastAsia" w:hAnsi="Cambria Math" w:cs="Times New Roman"/>
                <w:szCs w:val="21"/>
              </w:rPr>
              <m:t>,b,f,c</m:t>
            </m:r>
          </m:sub>
        </m:sSub>
      </m:oMath>
      <w:r w:rsidR="00B467C2" w:rsidRPr="0095122D">
        <w:rPr>
          <w:rFonts w:ascii="Times New Roman" w:hAnsi="Times New Roman" w:cs="Times New Roman" w:hint="eastAsia"/>
          <w:bCs/>
          <w:szCs w:val="21"/>
        </w:rPr>
        <w:t>.</w:t>
      </w:r>
    </w:p>
    <w:p w14:paraId="7A463B66" w14:textId="77777777" w:rsidR="007E7762" w:rsidRPr="0095122D" w:rsidRDefault="007E7762" w:rsidP="003C4800">
      <w:pPr>
        <w:pStyle w:val="ListParagraph"/>
        <w:numPr>
          <w:ilvl w:val="0"/>
          <w:numId w:val="12"/>
        </w:numPr>
        <w:adjustRightInd w:val="0"/>
        <w:snapToGrid w:val="0"/>
        <w:spacing w:line="288" w:lineRule="auto"/>
        <w:ind w:firstLineChars="0"/>
        <w:jc w:val="left"/>
        <w:rPr>
          <w:rFonts w:ascii="Times New Roman" w:hAnsi="Times New Roman" w:cs="Times New Roman"/>
          <w:bCs/>
          <w:szCs w:val="21"/>
        </w:rPr>
      </w:pPr>
      <w:r w:rsidRPr="0095122D">
        <w:rPr>
          <w:rFonts w:ascii="Times New Roman" w:hAnsi="Times New Roman" w:cs="Times New Roman" w:hint="eastAsia"/>
          <w:bCs/>
          <w:szCs w:val="21"/>
        </w:rPr>
        <w:t>A</w:t>
      </w:r>
      <w:r w:rsidRPr="0095122D">
        <w:rPr>
          <w:rFonts w:ascii="Times New Roman" w:hAnsi="Times New Roman" w:cs="Times New Roman"/>
          <w:bCs/>
          <w:szCs w:val="21"/>
        </w:rPr>
        <w:t>lt</w:t>
      </w:r>
      <w:r w:rsidR="00E113B1">
        <w:rPr>
          <w:rFonts w:ascii="Times New Roman" w:hAnsi="Times New Roman" w:cs="Times New Roman"/>
          <w:bCs/>
          <w:szCs w:val="21"/>
        </w:rPr>
        <w:t>-</w:t>
      </w:r>
      <w:r w:rsidRPr="0095122D">
        <w:rPr>
          <w:rFonts w:ascii="Times New Roman" w:hAnsi="Times New Roman" w:cs="Times New Roman"/>
          <w:bCs/>
          <w:szCs w:val="21"/>
        </w:rPr>
        <w:t xml:space="preserve">2: another alternative is to apply </w:t>
      </w:r>
      <w:r w:rsidRPr="0095122D">
        <w:rPr>
          <w:rFonts w:ascii="Times New Roman" w:eastAsia="Times New Roman" w:hAnsi="Times New Roman" w:cs="Times New Roman"/>
          <w:bCs/>
          <w:i/>
          <w:szCs w:val="21"/>
        </w:rPr>
        <w:t xml:space="preserve">PREAMBLE_POWER_RAMPING_STEP </w:t>
      </w:r>
      <w:r w:rsidRPr="0095122D">
        <w:rPr>
          <w:rFonts w:ascii="Times New Roman" w:eastAsia="Times New Roman" w:hAnsi="Times New Roman" w:cs="Times New Roman"/>
          <w:bCs/>
          <w:szCs w:val="21"/>
        </w:rPr>
        <w:t xml:space="preserve">based on the symbol type of Msg3 PUSCH transmission, that is, if Msg 3 PUSCH transmission is in SBFD symbols, </w:t>
      </w:r>
      <w:r w:rsidRPr="0095122D">
        <w:rPr>
          <w:rFonts w:ascii="Times New Roman" w:eastAsia="Times New Roman" w:hAnsi="Times New Roman" w:cs="Times New Roman"/>
          <w:bCs/>
          <w:i/>
          <w:szCs w:val="21"/>
        </w:rPr>
        <w:t xml:space="preserve">PREAMBLE_POWER_RAMPING_STEP </w:t>
      </w:r>
      <w:r w:rsidRPr="0095122D">
        <w:rPr>
          <w:rFonts w:ascii="Times New Roman" w:eastAsia="Times New Roman" w:hAnsi="Times New Roman" w:cs="Times New Roman"/>
          <w:bCs/>
          <w:szCs w:val="21"/>
        </w:rPr>
        <w:t>corresponding to additional RO is used</w:t>
      </w:r>
      <w:r w:rsidR="00A2450D" w:rsidRPr="0095122D">
        <w:rPr>
          <w:rFonts w:ascii="Times New Roman" w:eastAsia="Times New Roman" w:hAnsi="Times New Roman" w:cs="Times New Roman"/>
          <w:bCs/>
          <w:szCs w:val="21"/>
        </w:rPr>
        <w:t xml:space="preserve">; if Msg 3 PUSCH transmission is in non-SBFD symbols, </w:t>
      </w:r>
      <w:r w:rsidR="00A2450D" w:rsidRPr="0095122D">
        <w:rPr>
          <w:rFonts w:ascii="Times New Roman" w:eastAsia="Times New Roman" w:hAnsi="Times New Roman" w:cs="Times New Roman"/>
          <w:bCs/>
          <w:i/>
          <w:szCs w:val="21"/>
        </w:rPr>
        <w:t xml:space="preserve">PREAMBLE_POWER_RAMPING_STEP </w:t>
      </w:r>
      <w:r w:rsidR="00A2450D" w:rsidRPr="0095122D">
        <w:rPr>
          <w:rFonts w:ascii="Times New Roman" w:eastAsia="Times New Roman" w:hAnsi="Times New Roman" w:cs="Times New Roman"/>
          <w:bCs/>
          <w:szCs w:val="21"/>
        </w:rPr>
        <w:t>corresponding to legacy RO is used.</w:t>
      </w:r>
    </w:p>
    <w:p w14:paraId="7361B2EF" w14:textId="77777777" w:rsidR="00A2450D" w:rsidRPr="0095122D" w:rsidRDefault="00A2450D" w:rsidP="00A2450D">
      <w:pPr>
        <w:adjustRightInd w:val="0"/>
        <w:snapToGrid w:val="0"/>
        <w:spacing w:line="288" w:lineRule="auto"/>
        <w:jc w:val="left"/>
        <w:rPr>
          <w:rFonts w:ascii="Times New Roman" w:hAnsi="Times New Roman" w:cs="Times New Roman"/>
          <w:bCs/>
          <w:szCs w:val="21"/>
        </w:rPr>
      </w:pPr>
      <w:r w:rsidRPr="0095122D">
        <w:rPr>
          <w:rFonts w:ascii="Times New Roman" w:hAnsi="Times New Roman" w:cs="Times New Roman" w:hint="eastAsia"/>
          <w:bCs/>
          <w:szCs w:val="21"/>
        </w:rPr>
        <w:t>B</w:t>
      </w:r>
      <w:r w:rsidRPr="0095122D">
        <w:rPr>
          <w:rFonts w:ascii="Times New Roman" w:hAnsi="Times New Roman" w:cs="Times New Roman"/>
          <w:bCs/>
          <w:szCs w:val="21"/>
        </w:rPr>
        <w:t xml:space="preserve">oth alternatives can work, Alt-1 </w:t>
      </w:r>
      <w:r w:rsidR="00E113B1">
        <w:rPr>
          <w:rFonts w:ascii="Times New Roman" w:hAnsi="Times New Roman" w:cs="Times New Roman"/>
          <w:bCs/>
          <w:szCs w:val="21"/>
        </w:rPr>
        <w:t xml:space="preserve">is more aligned with </w:t>
      </w:r>
      <w:r w:rsidR="00E113B1" w:rsidRPr="00E113B1">
        <w:rPr>
          <w:rFonts w:ascii="Times New Roman" w:hAnsi="Times New Roman" w:cs="Times New Roman"/>
          <w:bCs/>
          <w:szCs w:val="21"/>
        </w:rPr>
        <w:t>the amount of power ramping applied to the latest Random Access Preamble transmission</w:t>
      </w:r>
      <w:r w:rsidR="00E113B1">
        <w:rPr>
          <w:rFonts w:ascii="Times New Roman" w:hAnsi="Times New Roman" w:cs="Times New Roman"/>
          <w:bCs/>
          <w:szCs w:val="21"/>
        </w:rPr>
        <w:t xml:space="preserve">, while Alt-2 can compensate </w:t>
      </w:r>
      <w:r w:rsidR="00EF3CFF">
        <w:rPr>
          <w:rFonts w:ascii="Times New Roman" w:hAnsi="Times New Roman" w:cs="Times New Roman"/>
          <w:bCs/>
          <w:szCs w:val="21"/>
        </w:rPr>
        <w:t>some</w:t>
      </w:r>
      <w:r w:rsidR="000F4F41">
        <w:rPr>
          <w:rFonts w:ascii="Times New Roman" w:hAnsi="Times New Roman" w:cs="Times New Roman"/>
          <w:bCs/>
          <w:szCs w:val="21"/>
        </w:rPr>
        <w:t xml:space="preserve"> CLI difference in non-SBFD symbols and SBFD symbols when </w:t>
      </w:r>
      <w:r w:rsidR="000F4F41" w:rsidRPr="000F4F41">
        <w:rPr>
          <w:rFonts w:ascii="Times New Roman" w:hAnsi="Times New Roman" w:cs="Times New Roman"/>
          <w:bCs/>
          <w:szCs w:val="21"/>
        </w:rPr>
        <w:t>UE switches from additional-ROs to legacy-ROs</w:t>
      </w:r>
      <w:r w:rsidR="000F4F41">
        <w:rPr>
          <w:rFonts w:ascii="Times New Roman" w:hAnsi="Times New Roman" w:cs="Times New Roman"/>
          <w:bCs/>
          <w:szCs w:val="21"/>
        </w:rPr>
        <w:t xml:space="preserve"> and transmit Msg3 PSUCH in SBFD symbols.</w:t>
      </w:r>
    </w:p>
    <w:tbl>
      <w:tblPr>
        <w:tblStyle w:val="TableGrid"/>
        <w:tblW w:w="0" w:type="auto"/>
        <w:tblLook w:val="04A0" w:firstRow="1" w:lastRow="0" w:firstColumn="1" w:lastColumn="0" w:noHBand="0" w:noVBand="1"/>
      </w:tblPr>
      <w:tblGrid>
        <w:gridCol w:w="8522"/>
      </w:tblGrid>
      <w:tr w:rsidR="00DA4916" w:rsidRPr="00DA4916" w14:paraId="3B86AAA5" w14:textId="77777777" w:rsidTr="00DA4916">
        <w:tc>
          <w:tcPr>
            <w:tcW w:w="8522" w:type="dxa"/>
          </w:tcPr>
          <w:p w14:paraId="061A76D6" w14:textId="77777777" w:rsidR="00DA4916" w:rsidRPr="00DA4916" w:rsidRDefault="00DA4916" w:rsidP="00DA4916">
            <w:pPr>
              <w:spacing w:line="288" w:lineRule="auto"/>
              <w:rPr>
                <w:rFonts w:ascii="Times New Roman" w:hAnsi="Times New Roman" w:cs="Times New Roman"/>
                <w:b/>
                <w:bCs/>
                <w:sz w:val="20"/>
              </w:rPr>
            </w:pPr>
            <w:r w:rsidRPr="00DA4916">
              <w:rPr>
                <w:rFonts w:ascii="Times New Roman" w:hAnsi="Times New Roman" w:cs="Times New Roman"/>
                <w:b/>
                <w:bCs/>
                <w:sz w:val="20"/>
                <w:highlight w:val="green"/>
              </w:rPr>
              <w:t>Agreement</w:t>
            </w:r>
          </w:p>
          <w:p w14:paraId="404D9488" w14:textId="77777777" w:rsidR="00DA4916" w:rsidRPr="00DA4916" w:rsidRDefault="00DA4916" w:rsidP="00DA4916">
            <w:pPr>
              <w:spacing w:line="288" w:lineRule="auto"/>
              <w:rPr>
                <w:rFonts w:ascii="Times New Roman" w:eastAsia="等线" w:hAnsi="Times New Roman" w:cs="Times New Roman"/>
                <w:iCs/>
                <w:sz w:val="20"/>
              </w:rPr>
            </w:pPr>
            <w:r w:rsidRPr="00DA4916">
              <w:rPr>
                <w:rFonts w:ascii="Times New Roman" w:eastAsia="等线" w:hAnsi="Times New Roman" w:cs="Times New Roman"/>
                <w:iCs/>
                <w:sz w:val="20"/>
              </w:rPr>
              <w:t>Confirm the following working assumption.</w:t>
            </w:r>
          </w:p>
          <w:p w14:paraId="7B48065C" w14:textId="77777777" w:rsidR="00DA4916" w:rsidRPr="00DA4916" w:rsidRDefault="00DA4916" w:rsidP="00DA4916">
            <w:pPr>
              <w:spacing w:line="288" w:lineRule="auto"/>
              <w:rPr>
                <w:rFonts w:ascii="Times New Roman" w:hAnsi="Times New Roman" w:cs="Times New Roman"/>
                <w:b/>
                <w:bCs/>
                <w:iCs/>
                <w:sz w:val="20"/>
                <w:highlight w:val="darkYellow"/>
              </w:rPr>
            </w:pPr>
            <w:r w:rsidRPr="00DA4916">
              <w:rPr>
                <w:rFonts w:ascii="Times New Roman" w:hAnsi="Times New Roman" w:cs="Times New Roman"/>
                <w:b/>
                <w:bCs/>
                <w:iCs/>
                <w:sz w:val="20"/>
                <w:highlight w:val="darkYellow"/>
              </w:rPr>
              <w:t>Working Assumption</w:t>
            </w:r>
          </w:p>
          <w:p w14:paraId="1528F947" w14:textId="77777777" w:rsidR="00DA4916" w:rsidRPr="00DA4916" w:rsidRDefault="00DA4916" w:rsidP="00DA4916">
            <w:pPr>
              <w:spacing w:line="288" w:lineRule="auto"/>
              <w:rPr>
                <w:rFonts w:ascii="Times New Roman" w:hAnsi="Times New Roman" w:cs="Times New Roman"/>
                <w:sz w:val="20"/>
              </w:rPr>
            </w:pPr>
            <w:r w:rsidRPr="00DA4916">
              <w:rPr>
                <w:rFonts w:ascii="Times New Roman" w:hAnsi="Times New Roman" w:cs="Times New Roman"/>
                <w:sz w:val="20"/>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5FEFC406" w14:textId="77777777" w:rsidR="00DA4916" w:rsidRPr="00DA4916" w:rsidRDefault="00DA4916" w:rsidP="003C4800">
            <w:pPr>
              <w:pStyle w:val="ListParagraph"/>
              <w:numPr>
                <w:ilvl w:val="0"/>
                <w:numId w:val="5"/>
              </w:numPr>
              <w:autoSpaceDE w:val="0"/>
              <w:autoSpaceDN w:val="0"/>
              <w:spacing w:line="288" w:lineRule="auto"/>
              <w:ind w:firstLineChars="0"/>
              <w:rPr>
                <w:rFonts w:ascii="Times New Roman" w:hAnsi="Times New Roman" w:cs="Times New Roman"/>
                <w:sz w:val="20"/>
              </w:rPr>
            </w:pPr>
            <w:r w:rsidRPr="00DA4916">
              <w:rPr>
                <w:rFonts w:ascii="Times New Roman" w:hAnsi="Times New Roman" w:cs="Times New Roman"/>
                <w:sz w:val="20"/>
              </w:rPr>
              <w:t xml:space="preserve">For Option 1 with Alt 1-1, FFS whether/how to reinterpret </w:t>
            </w:r>
            <w:r w:rsidRPr="00DA4916">
              <w:rPr>
                <w:rFonts w:ascii="Times New Roman" w:hAnsi="Times New Roman" w:cs="Times New Roman"/>
                <w:i/>
                <w:iCs/>
                <w:sz w:val="20"/>
              </w:rPr>
              <w:t>msg1-FrequencyStart</w:t>
            </w:r>
            <w:r w:rsidRPr="00DA4916">
              <w:rPr>
                <w:rFonts w:ascii="Times New Roman" w:hAnsi="Times New Roman" w:cs="Times New Roman"/>
                <w:sz w:val="20"/>
              </w:rPr>
              <w:t xml:space="preserve"> in </w:t>
            </w:r>
            <w:r w:rsidRPr="00DA4916">
              <w:rPr>
                <w:rFonts w:ascii="Times New Roman" w:hAnsi="Times New Roman" w:cs="Times New Roman"/>
                <w:i/>
                <w:iCs/>
                <w:sz w:val="20"/>
              </w:rPr>
              <w:t>rach-ConfigCommon,</w:t>
            </w:r>
            <w:r w:rsidRPr="00DA4916">
              <w:rPr>
                <w:rFonts w:ascii="Times New Roman" w:hAnsi="Times New Roman" w:cs="Times New Roman"/>
                <w:sz w:val="20"/>
              </w:rPr>
              <w:t xml:space="preserve"> RO validation rules and SSB-RO mapping rules, etc.</w:t>
            </w:r>
          </w:p>
          <w:p w14:paraId="0C4012F8" w14:textId="77777777" w:rsidR="00DA4916" w:rsidRPr="00DA4916" w:rsidRDefault="00DA4916" w:rsidP="003C4800">
            <w:pPr>
              <w:pStyle w:val="ListParagraph"/>
              <w:numPr>
                <w:ilvl w:val="0"/>
                <w:numId w:val="5"/>
              </w:numPr>
              <w:autoSpaceDE w:val="0"/>
              <w:autoSpaceDN w:val="0"/>
              <w:spacing w:line="288" w:lineRule="auto"/>
              <w:ind w:firstLineChars="0"/>
              <w:rPr>
                <w:rFonts w:ascii="Times New Roman" w:hAnsi="Times New Roman" w:cs="Times New Roman"/>
                <w:sz w:val="20"/>
              </w:rPr>
            </w:pPr>
            <w:r w:rsidRPr="00DA4916">
              <w:rPr>
                <w:rFonts w:ascii="Times New Roman" w:hAnsi="Times New Roman" w:cs="Times New Roman"/>
                <w:sz w:val="20"/>
              </w:rPr>
              <w:t>For Option 2, FFS the RO validation rules, SSB-RO mapping rules, whether all the parameters currently in</w:t>
            </w:r>
            <w:r w:rsidRPr="00DA4916">
              <w:rPr>
                <w:rFonts w:ascii="Times New Roman" w:hAnsi="Times New Roman" w:cs="Times New Roman"/>
                <w:i/>
                <w:iCs/>
                <w:sz w:val="20"/>
              </w:rPr>
              <w:t xml:space="preserve"> rach-ConfigCommon</w:t>
            </w:r>
            <w:r w:rsidRPr="00DA4916">
              <w:rPr>
                <w:rFonts w:ascii="Times New Roman" w:hAnsi="Times New Roman" w:cs="Times New Roman"/>
                <w:sz w:val="20"/>
              </w:rPr>
              <w:t xml:space="preserve"> are necessary to be included in the additional RACH configuration, etc.</w:t>
            </w:r>
          </w:p>
          <w:p w14:paraId="11246014" w14:textId="77777777" w:rsidR="00DA4916" w:rsidRPr="00DA4916" w:rsidRDefault="00DA4916" w:rsidP="00DA4916">
            <w:pPr>
              <w:spacing w:line="288" w:lineRule="auto"/>
              <w:rPr>
                <w:rFonts w:ascii="Times New Roman" w:hAnsi="Times New Roman" w:cs="Times New Roman"/>
                <w:iCs/>
                <w:sz w:val="20"/>
              </w:rPr>
            </w:pPr>
            <w:r w:rsidRPr="00DA4916">
              <w:rPr>
                <w:rFonts w:ascii="Times New Roman" w:hAnsi="Times New Roman" w:cs="Times New Roman"/>
                <w:iCs/>
                <w:sz w:val="20"/>
              </w:rPr>
              <w:t>UE is not required to support both options.</w:t>
            </w:r>
          </w:p>
        </w:tc>
      </w:tr>
    </w:tbl>
    <w:p w14:paraId="384D4B71" w14:textId="77777777" w:rsidR="00DA4916" w:rsidRDefault="00453033" w:rsidP="00453033">
      <w:pPr>
        <w:spacing w:beforeLines="50" w:before="120" w:line="288" w:lineRule="auto"/>
        <w:jc w:val="left"/>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t xml:space="preserve">Observation 1: For RACH configuration option 2, </w:t>
      </w:r>
      <w:r w:rsidRPr="00453033">
        <w:rPr>
          <w:rFonts w:ascii="Times New Roman" w:eastAsia="SimSun" w:hAnsi="Times New Roman" w:cs="Times New Roman"/>
          <w:b/>
          <w:i/>
          <w:kern w:val="0"/>
          <w:sz w:val="20"/>
          <w:szCs w:val="24"/>
        </w:rPr>
        <w:t>separate PREAMBLE_POWER_RAMPING_STEP configurations are supported</w:t>
      </w:r>
      <w:r>
        <w:rPr>
          <w:rFonts w:ascii="Times New Roman" w:eastAsia="SimSun" w:hAnsi="Times New Roman" w:cs="Times New Roman"/>
          <w:b/>
          <w:i/>
          <w:kern w:val="0"/>
          <w:sz w:val="20"/>
          <w:szCs w:val="24"/>
        </w:rPr>
        <w:t xml:space="preserve"> by default unless some restrictions are agreed, i.e., </w:t>
      </w:r>
      <w:r w:rsidRPr="00453033">
        <w:rPr>
          <w:rFonts w:ascii="Times New Roman" w:eastAsia="SimSun" w:hAnsi="Times New Roman" w:cs="Times New Roman"/>
          <w:b/>
          <w:i/>
          <w:kern w:val="0"/>
          <w:sz w:val="20"/>
          <w:szCs w:val="24"/>
        </w:rPr>
        <w:t>PREAMBLE_POWER_RAMPING_STEP is not included in the additional RACH configuration and the PREAMBLE_POWER_RAMPING_STEP configured in legacy RACH configuration is applied for PRACH transmission in additional ROs.</w:t>
      </w:r>
    </w:p>
    <w:p w14:paraId="0853FD2E" w14:textId="77777777" w:rsidR="00453033" w:rsidRDefault="00453033" w:rsidP="00453033">
      <w:pPr>
        <w:spacing w:beforeLines="50" w:before="120" w:line="288" w:lineRule="auto"/>
        <w:jc w:val="left"/>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t xml:space="preserve">Proposal </w:t>
      </w:r>
      <w:r w:rsidR="00111201">
        <w:rPr>
          <w:rFonts w:ascii="Times New Roman" w:eastAsia="SimSun" w:hAnsi="Times New Roman" w:cs="Times New Roman"/>
          <w:b/>
          <w:i/>
          <w:kern w:val="0"/>
          <w:sz w:val="20"/>
          <w:szCs w:val="24"/>
        </w:rPr>
        <w:t>2</w:t>
      </w:r>
      <w:r>
        <w:rPr>
          <w:rFonts w:ascii="Times New Roman" w:eastAsia="SimSun" w:hAnsi="Times New Roman" w:cs="Times New Roman"/>
          <w:b/>
          <w:i/>
          <w:kern w:val="0"/>
          <w:sz w:val="20"/>
          <w:szCs w:val="24"/>
        </w:rPr>
        <w:t xml:space="preserve">: </w:t>
      </w:r>
      <w:r w:rsidRPr="00453033">
        <w:rPr>
          <w:rFonts w:ascii="Times New Roman" w:eastAsia="SimSun" w:hAnsi="Times New Roman" w:cs="Times New Roman"/>
          <w:b/>
          <w:i/>
          <w:kern w:val="0"/>
          <w:sz w:val="20"/>
          <w:szCs w:val="24"/>
        </w:rPr>
        <w:t xml:space="preserve">For RACH configuration Option 2, </w:t>
      </w:r>
      <w:r w:rsidR="00C23CF9">
        <w:rPr>
          <w:rFonts w:ascii="Times New Roman" w:eastAsia="SimSun" w:hAnsi="Times New Roman" w:cs="Times New Roman"/>
          <w:b/>
          <w:i/>
          <w:kern w:val="0"/>
          <w:sz w:val="20"/>
          <w:szCs w:val="24"/>
        </w:rPr>
        <w:t xml:space="preserve">for </w:t>
      </w:r>
      <w:r w:rsidRPr="00453033">
        <w:rPr>
          <w:rFonts w:ascii="Times New Roman" w:eastAsia="SimSun" w:hAnsi="Times New Roman" w:cs="Times New Roman"/>
          <w:b/>
          <w:i/>
          <w:kern w:val="0"/>
          <w:sz w:val="20"/>
          <w:szCs w:val="24"/>
        </w:rPr>
        <w:t xml:space="preserve">interpretation of </w:t>
      </w:r>
      <m:oMath>
        <m:r>
          <m:rPr>
            <m:sty m:val="bi"/>
          </m:rPr>
          <w:rPr>
            <w:rFonts w:ascii="Cambria Math" w:eastAsiaTheme="majorEastAsia" w:hAnsi="Cambria Math" w:cs="Times New Roman"/>
            <w:szCs w:val="21"/>
          </w:rPr>
          <m:t>∆</m:t>
        </m:r>
        <m:sSub>
          <m:sSubPr>
            <m:ctrlPr>
              <w:rPr>
                <w:rFonts w:ascii="Cambria Math" w:eastAsiaTheme="majorEastAsia" w:hAnsi="Cambria Math" w:cs="Times New Roman"/>
                <w:b/>
                <w:bCs/>
                <w:i/>
                <w:szCs w:val="21"/>
              </w:rPr>
            </m:ctrlPr>
          </m:sSubPr>
          <m:e>
            <m:r>
              <m:rPr>
                <m:sty m:val="bi"/>
              </m:rPr>
              <w:rPr>
                <w:rFonts w:ascii="Cambria Math" w:eastAsiaTheme="majorEastAsia" w:hAnsi="Cambria Math" w:cs="Times New Roman"/>
                <w:szCs w:val="21"/>
              </w:rPr>
              <m:t>P</m:t>
            </m:r>
          </m:e>
          <m:sub>
            <m:r>
              <m:rPr>
                <m:sty m:val="bi"/>
              </m:rPr>
              <w:rPr>
                <w:rFonts w:ascii="Cambria Math" w:eastAsiaTheme="majorEastAsia" w:hAnsi="Cambria Math" w:cs="Times New Roman"/>
                <w:szCs w:val="21"/>
              </w:rPr>
              <m:t>rampup_requested,b,f,c</m:t>
            </m:r>
          </m:sub>
        </m:sSub>
      </m:oMath>
      <w:r w:rsidR="00C650D9">
        <w:rPr>
          <w:rFonts w:ascii="Times New Roman" w:eastAsia="SimSun" w:hAnsi="Times New Roman" w:cs="Times New Roman"/>
          <w:b/>
          <w:i/>
          <w:kern w:val="0"/>
          <w:sz w:val="20"/>
          <w:szCs w:val="24"/>
        </w:rPr>
        <w:t xml:space="preserve"> </w:t>
      </w:r>
      <w:r w:rsidR="00C650D9" w:rsidRPr="00C650D9">
        <w:rPr>
          <w:rFonts w:ascii="Times New Roman" w:eastAsia="SimSun" w:hAnsi="Times New Roman" w:cs="Times New Roman"/>
          <w:b/>
          <w:i/>
          <w:kern w:val="0"/>
          <w:sz w:val="20"/>
          <w:szCs w:val="24"/>
        </w:rPr>
        <w:t>when separate PREAMBLE_POWER_RAMPING_STEP configurations for different RO types when UE switches from additional-ROs to legacy-ROs</w:t>
      </w:r>
      <w:r w:rsidR="00C650D9">
        <w:rPr>
          <w:rFonts w:ascii="Times New Roman" w:eastAsia="SimSun" w:hAnsi="Times New Roman" w:cs="Times New Roman"/>
          <w:b/>
          <w:i/>
          <w:kern w:val="0"/>
          <w:sz w:val="20"/>
          <w:szCs w:val="24"/>
        </w:rPr>
        <w:t>,</w:t>
      </w:r>
      <w:r w:rsidR="00F64A77">
        <w:rPr>
          <w:rFonts w:ascii="Times New Roman" w:eastAsia="SimSun" w:hAnsi="Times New Roman" w:cs="Times New Roman"/>
          <w:b/>
          <w:i/>
          <w:kern w:val="0"/>
          <w:sz w:val="20"/>
          <w:szCs w:val="24"/>
        </w:rPr>
        <w:t xml:space="preserve"> consider the following alternatives:</w:t>
      </w:r>
    </w:p>
    <w:p w14:paraId="192479FF" w14:textId="77777777" w:rsidR="00F64A77" w:rsidRPr="00F2681E" w:rsidRDefault="00F64A77" w:rsidP="003C4800">
      <w:pPr>
        <w:pStyle w:val="ListParagraph"/>
        <w:numPr>
          <w:ilvl w:val="0"/>
          <w:numId w:val="13"/>
        </w:numPr>
        <w:spacing w:beforeLines="50" w:before="120" w:line="288" w:lineRule="auto"/>
        <w:ind w:firstLineChars="0"/>
        <w:jc w:val="left"/>
        <w:rPr>
          <w:rFonts w:ascii="Times New Roman" w:eastAsia="SimSun" w:hAnsi="Times New Roman" w:cs="Times New Roman"/>
          <w:b/>
          <w:i/>
          <w:kern w:val="0"/>
          <w:sz w:val="20"/>
          <w:szCs w:val="24"/>
        </w:rPr>
      </w:pPr>
      <w:r>
        <w:rPr>
          <w:rFonts w:ascii="Times New Roman" w:eastAsia="SimSun" w:hAnsi="Times New Roman" w:cs="Times New Roman" w:hint="eastAsia"/>
          <w:b/>
          <w:i/>
          <w:kern w:val="0"/>
          <w:sz w:val="20"/>
          <w:szCs w:val="24"/>
        </w:rPr>
        <w:t>A</w:t>
      </w:r>
      <w:r>
        <w:rPr>
          <w:rFonts w:ascii="Times New Roman" w:eastAsia="SimSun" w:hAnsi="Times New Roman" w:cs="Times New Roman"/>
          <w:b/>
          <w:i/>
          <w:kern w:val="0"/>
          <w:sz w:val="20"/>
          <w:szCs w:val="24"/>
        </w:rPr>
        <w:t xml:space="preserve">lt-1: </w:t>
      </w:r>
      <w:r w:rsidR="00F2681E" w:rsidRPr="00F2681E">
        <w:rPr>
          <w:rFonts w:ascii="Times New Roman" w:eastAsia="SimSun" w:hAnsi="Times New Roman" w:cs="Times New Roman"/>
          <w:b/>
          <w:i/>
          <w:kern w:val="0"/>
          <w:sz w:val="20"/>
          <w:szCs w:val="24"/>
        </w:rPr>
        <w:t>the PREAMBLE_POWER_RAMPING_STEP corresponding to the RO type of the latest PRACH transmission is applied</w:t>
      </w:r>
      <w:r w:rsidR="00F2681E">
        <w:rPr>
          <w:rFonts w:ascii="Times New Roman" w:eastAsia="SimSun" w:hAnsi="Times New Roman" w:cs="Times New Roman"/>
          <w:b/>
          <w:i/>
          <w:kern w:val="0"/>
          <w:sz w:val="20"/>
          <w:szCs w:val="24"/>
        </w:rPr>
        <w:t xml:space="preserve">, that is, </w:t>
      </w:r>
      <w:r w:rsidR="00F2681E" w:rsidRPr="00F2681E">
        <w:rPr>
          <w:rFonts w:ascii="Times New Roman" w:hAnsi="Times New Roman" w:cs="Times New Roman"/>
          <w:b/>
          <w:bCs/>
          <w:i/>
          <w:szCs w:val="21"/>
        </w:rPr>
        <w:t xml:space="preserve">when UE switches from additional ROs to legacy ROs, the </w:t>
      </w:r>
      <w:r w:rsidR="00F2681E" w:rsidRPr="00F2681E">
        <w:rPr>
          <w:rFonts w:ascii="Times New Roman" w:eastAsia="Times New Roman" w:hAnsi="Times New Roman" w:cs="Times New Roman"/>
          <w:b/>
          <w:bCs/>
          <w:i/>
          <w:szCs w:val="21"/>
        </w:rPr>
        <w:t xml:space="preserve">PREAMBLE_POWER_RAMPING_STEP corresponding to the legacy ROs is used for </w:t>
      </w:r>
      <w:r w:rsidR="00F2681E" w:rsidRPr="00F2681E">
        <w:rPr>
          <w:rFonts w:ascii="Times New Roman" w:hAnsi="Times New Roman" w:cs="Times New Roman"/>
          <w:b/>
          <w:bCs/>
          <w:i/>
          <w:szCs w:val="21"/>
        </w:rPr>
        <w:t xml:space="preserve">interpretation of </w:t>
      </w:r>
      <m:oMath>
        <m:r>
          <m:rPr>
            <m:sty m:val="bi"/>
          </m:rPr>
          <w:rPr>
            <w:rFonts w:ascii="Cambria Math" w:eastAsiaTheme="majorEastAsia" w:hAnsi="Cambria Math" w:cs="Times New Roman"/>
            <w:szCs w:val="21"/>
          </w:rPr>
          <m:t>∆</m:t>
        </m:r>
        <m:sSub>
          <m:sSubPr>
            <m:ctrlPr>
              <w:rPr>
                <w:rFonts w:ascii="Cambria Math" w:eastAsiaTheme="majorEastAsia" w:hAnsi="Cambria Math" w:cs="Times New Roman"/>
                <w:b/>
                <w:bCs/>
                <w:i/>
                <w:szCs w:val="21"/>
              </w:rPr>
            </m:ctrlPr>
          </m:sSubPr>
          <m:e>
            <m:r>
              <m:rPr>
                <m:sty m:val="bi"/>
              </m:rPr>
              <w:rPr>
                <w:rFonts w:ascii="Cambria Math" w:eastAsiaTheme="majorEastAsia" w:hAnsi="Cambria Math" w:cs="Times New Roman"/>
                <w:szCs w:val="21"/>
              </w:rPr>
              <m:t>P</m:t>
            </m:r>
          </m:e>
          <m:sub>
            <m:r>
              <m:rPr>
                <m:sty m:val="bi"/>
              </m:rPr>
              <w:rPr>
                <w:rFonts w:ascii="Cambria Math" w:eastAsiaTheme="majorEastAsia" w:hAnsi="Cambria Math" w:cs="Times New Roman"/>
                <w:szCs w:val="21"/>
              </w:rPr>
              <m:t>rampup_requested,b,f,c</m:t>
            </m:r>
          </m:sub>
        </m:sSub>
      </m:oMath>
      <w:r w:rsidR="00F2681E">
        <w:rPr>
          <w:rFonts w:ascii="Times New Roman" w:hAnsi="Times New Roman" w:cs="Times New Roman"/>
          <w:b/>
          <w:bCs/>
          <w:i/>
          <w:szCs w:val="21"/>
        </w:rPr>
        <w:t>;</w:t>
      </w:r>
    </w:p>
    <w:p w14:paraId="2768EC87" w14:textId="77777777" w:rsidR="00F2681E" w:rsidRPr="00F64A77" w:rsidRDefault="00F2681E" w:rsidP="003C4800">
      <w:pPr>
        <w:pStyle w:val="ListParagraph"/>
        <w:numPr>
          <w:ilvl w:val="0"/>
          <w:numId w:val="13"/>
        </w:numPr>
        <w:spacing w:beforeLines="50" w:before="120" w:line="288" w:lineRule="auto"/>
        <w:ind w:firstLineChars="0"/>
        <w:jc w:val="left"/>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t xml:space="preserve">Alt-2: </w:t>
      </w:r>
      <w:r w:rsidRPr="00F2681E">
        <w:rPr>
          <w:rFonts w:ascii="Times New Roman" w:eastAsia="SimSun" w:hAnsi="Times New Roman" w:cs="Times New Roman"/>
          <w:b/>
          <w:i/>
          <w:kern w:val="0"/>
          <w:sz w:val="20"/>
          <w:szCs w:val="24"/>
        </w:rPr>
        <w:t>if Msg 3 PUSCH transmission is in SBFD symbols,</w:t>
      </w:r>
      <w:r>
        <w:rPr>
          <w:rFonts w:ascii="Times New Roman" w:eastAsia="SimSun" w:hAnsi="Times New Roman" w:cs="Times New Roman"/>
          <w:b/>
          <w:i/>
          <w:kern w:val="0"/>
          <w:sz w:val="20"/>
          <w:szCs w:val="24"/>
        </w:rPr>
        <w:t xml:space="preserve"> </w:t>
      </w:r>
      <w:r w:rsidRPr="00F2681E">
        <w:rPr>
          <w:rFonts w:ascii="Times New Roman" w:eastAsia="SimSun" w:hAnsi="Times New Roman" w:cs="Times New Roman"/>
          <w:b/>
          <w:i/>
          <w:kern w:val="0"/>
          <w:sz w:val="20"/>
          <w:szCs w:val="24"/>
        </w:rPr>
        <w:t>PREAMBLE_POWER_RAMPING_STEP corresponding to additional RO is used; if Msg 3 PUSCH transmission is in non-SBFD symbols, PREAMBLE_POWER_RAMPING_STEP corresponding to legacy RO is used.</w:t>
      </w:r>
    </w:p>
    <w:p w14:paraId="7F46B60E" w14:textId="77777777" w:rsidR="00191F13" w:rsidRPr="004C3047" w:rsidRDefault="00191F13" w:rsidP="003C4800">
      <w:pPr>
        <w:widowControl/>
        <w:numPr>
          <w:ilvl w:val="0"/>
          <w:numId w:val="6"/>
        </w:numPr>
        <w:spacing w:after="120" w:line="276" w:lineRule="auto"/>
        <w:jc w:val="left"/>
        <w:outlineLvl w:val="1"/>
        <w:rPr>
          <w:rFonts w:ascii="Times New Roman" w:eastAsia="SimSun" w:hAnsi="Times New Roman" w:cs="Times New Roman"/>
          <w:vanish/>
          <w:kern w:val="0"/>
          <w:sz w:val="20"/>
          <w:szCs w:val="24"/>
        </w:rPr>
      </w:pPr>
    </w:p>
    <w:p w14:paraId="56C32E12" w14:textId="77777777" w:rsidR="00191F13" w:rsidRPr="004C3047" w:rsidRDefault="00191F13" w:rsidP="003C4800">
      <w:pPr>
        <w:widowControl/>
        <w:numPr>
          <w:ilvl w:val="0"/>
          <w:numId w:val="6"/>
        </w:numPr>
        <w:spacing w:after="120" w:line="276" w:lineRule="auto"/>
        <w:jc w:val="left"/>
        <w:outlineLvl w:val="1"/>
        <w:rPr>
          <w:rFonts w:ascii="Times New Roman" w:eastAsia="SimSun" w:hAnsi="Times New Roman" w:cs="Times New Roman"/>
          <w:vanish/>
          <w:kern w:val="0"/>
          <w:sz w:val="20"/>
          <w:szCs w:val="24"/>
        </w:rPr>
      </w:pPr>
    </w:p>
    <w:p w14:paraId="18CB5377" w14:textId="77777777" w:rsidR="00191F13" w:rsidRPr="004C3047" w:rsidRDefault="009870AF">
      <w:pPr>
        <w:pStyle w:val="ListParagraph"/>
        <w:keepNext/>
        <w:widowControl/>
        <w:numPr>
          <w:ilvl w:val="0"/>
          <w:numId w:val="1"/>
        </w:numPr>
        <w:tabs>
          <w:tab w:val="left" w:pos="612"/>
        </w:tabs>
        <w:spacing w:before="360" w:after="120" w:line="264" w:lineRule="auto"/>
        <w:ind w:firstLineChars="0"/>
        <w:outlineLvl w:val="0"/>
        <w:rPr>
          <w:rFonts w:ascii="Times New Roman" w:eastAsia="SimSun" w:hAnsi="Times New Roman" w:cs="Times New Roman"/>
          <w:b/>
          <w:bCs/>
          <w:kern w:val="32"/>
          <w:sz w:val="28"/>
          <w:szCs w:val="32"/>
        </w:rPr>
      </w:pPr>
      <w:r>
        <w:rPr>
          <w:rFonts w:ascii="Times New Roman" w:eastAsia="SimSun" w:hAnsi="Times New Roman" w:cs="Times New Roman"/>
          <w:b/>
          <w:bCs/>
          <w:kern w:val="32"/>
          <w:sz w:val="28"/>
          <w:szCs w:val="32"/>
        </w:rPr>
        <w:t>Conclusions</w:t>
      </w:r>
    </w:p>
    <w:p w14:paraId="4B4DB76C" w14:textId="77777777" w:rsidR="00191F13" w:rsidRDefault="009870AF" w:rsidP="00402032">
      <w:pPr>
        <w:widowControl/>
        <w:spacing w:beforeLines="50" w:before="120" w:after="120" w:line="264" w:lineRule="auto"/>
        <w:rPr>
          <w:rFonts w:ascii="Times New Roman" w:eastAsia="SimSun" w:hAnsi="Times New Roman" w:cs="Times New Roman"/>
          <w:iCs/>
          <w:kern w:val="0"/>
          <w:sz w:val="20"/>
          <w:szCs w:val="20"/>
        </w:rPr>
      </w:pPr>
      <w:r>
        <w:rPr>
          <w:rFonts w:ascii="Times New Roman" w:eastAsia="SimSun" w:hAnsi="Times New Roman" w:cs="Times New Roman"/>
          <w:kern w:val="0"/>
          <w:sz w:val="20"/>
          <w:szCs w:val="24"/>
        </w:rPr>
        <w:t xml:space="preserve">This contribution concludes with the </w:t>
      </w:r>
      <w:r>
        <w:rPr>
          <w:rFonts w:ascii="Times New Roman" w:eastAsia="SimSun" w:hAnsi="Times New Roman" w:cs="Times New Roman"/>
          <w:iCs/>
          <w:kern w:val="0"/>
          <w:sz w:val="20"/>
          <w:szCs w:val="20"/>
        </w:rPr>
        <w:t>following observations and proposals:</w:t>
      </w:r>
    </w:p>
    <w:p w14:paraId="7F82971A" w14:textId="77777777" w:rsidR="00111201" w:rsidRPr="00BC7EE0" w:rsidRDefault="00111201" w:rsidP="00111201">
      <w:pPr>
        <w:widowControl/>
        <w:adjustRightInd w:val="0"/>
        <w:snapToGrid w:val="0"/>
        <w:spacing w:after="120" w:line="288" w:lineRule="auto"/>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lastRenderedPageBreak/>
        <w:t xml:space="preserve">Proposal 1: For RACH configuration option 2, support separate configuration of </w:t>
      </w:r>
      <w:r w:rsidRPr="00BC7EE0">
        <w:rPr>
          <w:rFonts w:ascii="Times New Roman" w:eastAsia="SimSun" w:hAnsi="Times New Roman" w:cs="Times New Roman"/>
          <w:b/>
          <w:i/>
          <w:sz w:val="20"/>
        </w:rPr>
        <w:t>msg3-DeltaPreamble/deltaPreamble for Msg3 PUSCH in SBFD symbols and non-SBFD symbols</w:t>
      </w:r>
      <w:r>
        <w:rPr>
          <w:rFonts w:ascii="Times New Roman" w:eastAsia="SimSun" w:hAnsi="Times New Roman" w:cs="Times New Roman"/>
          <w:b/>
          <w:i/>
          <w:sz w:val="20"/>
        </w:rPr>
        <w:t>.</w:t>
      </w:r>
    </w:p>
    <w:p w14:paraId="4FEBBDBA" w14:textId="77777777" w:rsidR="00111201" w:rsidRDefault="00111201" w:rsidP="00111201">
      <w:pPr>
        <w:spacing w:beforeLines="50" w:before="120" w:line="288" w:lineRule="auto"/>
        <w:jc w:val="left"/>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t xml:space="preserve">Observation 1: For RACH configuration option 2, </w:t>
      </w:r>
      <w:r w:rsidRPr="00453033">
        <w:rPr>
          <w:rFonts w:ascii="Times New Roman" w:eastAsia="SimSun" w:hAnsi="Times New Roman" w:cs="Times New Roman"/>
          <w:b/>
          <w:i/>
          <w:kern w:val="0"/>
          <w:sz w:val="20"/>
          <w:szCs w:val="24"/>
        </w:rPr>
        <w:t>separate PREAMBLE_POWER_RAMPING_STEP configurations are supported</w:t>
      </w:r>
      <w:r>
        <w:rPr>
          <w:rFonts w:ascii="Times New Roman" w:eastAsia="SimSun" w:hAnsi="Times New Roman" w:cs="Times New Roman"/>
          <w:b/>
          <w:i/>
          <w:kern w:val="0"/>
          <w:sz w:val="20"/>
          <w:szCs w:val="24"/>
        </w:rPr>
        <w:t xml:space="preserve"> by default unless some restrictions are agreed, i.e., </w:t>
      </w:r>
      <w:r w:rsidRPr="00453033">
        <w:rPr>
          <w:rFonts w:ascii="Times New Roman" w:eastAsia="SimSun" w:hAnsi="Times New Roman" w:cs="Times New Roman"/>
          <w:b/>
          <w:i/>
          <w:kern w:val="0"/>
          <w:sz w:val="20"/>
          <w:szCs w:val="24"/>
        </w:rPr>
        <w:t>PREAMBLE_POWER_RAMPING_STEP is not included in the additional RACH configuration and the PREAMBLE_POWER_RAMPING_STEP configured in legacy RACH configuration is applied for PRACH transmission in additional ROs.</w:t>
      </w:r>
    </w:p>
    <w:p w14:paraId="21DA5706" w14:textId="77777777" w:rsidR="009828AB" w:rsidRDefault="009828AB" w:rsidP="009828AB">
      <w:pPr>
        <w:spacing w:beforeLines="50" w:before="120" w:line="288" w:lineRule="auto"/>
        <w:jc w:val="left"/>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t xml:space="preserve">Proposal 2: </w:t>
      </w:r>
      <w:r w:rsidRPr="00453033">
        <w:rPr>
          <w:rFonts w:ascii="Times New Roman" w:eastAsia="SimSun" w:hAnsi="Times New Roman" w:cs="Times New Roman"/>
          <w:b/>
          <w:i/>
          <w:kern w:val="0"/>
          <w:sz w:val="20"/>
          <w:szCs w:val="24"/>
        </w:rPr>
        <w:t xml:space="preserve">For RACH configuration Option 2, </w:t>
      </w:r>
      <w:r>
        <w:rPr>
          <w:rFonts w:ascii="Times New Roman" w:eastAsia="SimSun" w:hAnsi="Times New Roman" w:cs="Times New Roman"/>
          <w:b/>
          <w:i/>
          <w:kern w:val="0"/>
          <w:sz w:val="20"/>
          <w:szCs w:val="24"/>
        </w:rPr>
        <w:t xml:space="preserve">for </w:t>
      </w:r>
      <w:r w:rsidRPr="00453033">
        <w:rPr>
          <w:rFonts w:ascii="Times New Roman" w:eastAsia="SimSun" w:hAnsi="Times New Roman" w:cs="Times New Roman"/>
          <w:b/>
          <w:i/>
          <w:kern w:val="0"/>
          <w:sz w:val="20"/>
          <w:szCs w:val="24"/>
        </w:rPr>
        <w:t xml:space="preserve">interpretation of </w:t>
      </w:r>
      <m:oMath>
        <m:r>
          <m:rPr>
            <m:sty m:val="bi"/>
          </m:rPr>
          <w:rPr>
            <w:rFonts w:ascii="Cambria Math" w:eastAsiaTheme="majorEastAsia" w:hAnsi="Cambria Math" w:cs="Times New Roman"/>
            <w:szCs w:val="21"/>
          </w:rPr>
          <m:t>∆</m:t>
        </m:r>
        <m:sSub>
          <m:sSubPr>
            <m:ctrlPr>
              <w:rPr>
                <w:rFonts w:ascii="Cambria Math" w:eastAsiaTheme="majorEastAsia" w:hAnsi="Cambria Math" w:cs="Times New Roman"/>
                <w:b/>
                <w:bCs/>
                <w:i/>
                <w:szCs w:val="21"/>
              </w:rPr>
            </m:ctrlPr>
          </m:sSubPr>
          <m:e>
            <m:r>
              <m:rPr>
                <m:sty m:val="bi"/>
              </m:rPr>
              <w:rPr>
                <w:rFonts w:ascii="Cambria Math" w:eastAsiaTheme="majorEastAsia" w:hAnsi="Cambria Math" w:cs="Times New Roman"/>
                <w:szCs w:val="21"/>
              </w:rPr>
              <m:t>P</m:t>
            </m:r>
          </m:e>
          <m:sub>
            <m:r>
              <m:rPr>
                <m:sty m:val="bi"/>
              </m:rPr>
              <w:rPr>
                <w:rFonts w:ascii="Cambria Math" w:eastAsiaTheme="majorEastAsia" w:hAnsi="Cambria Math" w:cs="Times New Roman"/>
                <w:szCs w:val="21"/>
              </w:rPr>
              <m:t>rampup_requested,b,f,c</m:t>
            </m:r>
          </m:sub>
        </m:sSub>
      </m:oMath>
      <w:r>
        <w:rPr>
          <w:rFonts w:ascii="Times New Roman" w:eastAsia="SimSun" w:hAnsi="Times New Roman" w:cs="Times New Roman"/>
          <w:b/>
          <w:i/>
          <w:kern w:val="0"/>
          <w:sz w:val="20"/>
          <w:szCs w:val="24"/>
        </w:rPr>
        <w:t xml:space="preserve"> </w:t>
      </w:r>
      <w:r w:rsidRPr="00C650D9">
        <w:rPr>
          <w:rFonts w:ascii="Times New Roman" w:eastAsia="SimSun" w:hAnsi="Times New Roman" w:cs="Times New Roman"/>
          <w:b/>
          <w:i/>
          <w:kern w:val="0"/>
          <w:sz w:val="20"/>
          <w:szCs w:val="24"/>
        </w:rPr>
        <w:t>when separate PREAMBLE_POWER_RAMPING_STEP configurations for different RO types when UE switches from additional-ROs to legacy-ROs</w:t>
      </w:r>
      <w:r>
        <w:rPr>
          <w:rFonts w:ascii="Times New Roman" w:eastAsia="SimSun" w:hAnsi="Times New Roman" w:cs="Times New Roman"/>
          <w:b/>
          <w:i/>
          <w:kern w:val="0"/>
          <w:sz w:val="20"/>
          <w:szCs w:val="24"/>
        </w:rPr>
        <w:t>, consider the following alternatives:</w:t>
      </w:r>
    </w:p>
    <w:p w14:paraId="50493B79" w14:textId="77777777" w:rsidR="009828AB" w:rsidRPr="00F2681E" w:rsidRDefault="009828AB" w:rsidP="003C4800">
      <w:pPr>
        <w:pStyle w:val="ListParagraph"/>
        <w:numPr>
          <w:ilvl w:val="0"/>
          <w:numId w:val="13"/>
        </w:numPr>
        <w:spacing w:beforeLines="50" w:before="120" w:line="288" w:lineRule="auto"/>
        <w:ind w:firstLineChars="0"/>
        <w:jc w:val="left"/>
        <w:rPr>
          <w:rFonts w:ascii="Times New Roman" w:eastAsia="SimSun" w:hAnsi="Times New Roman" w:cs="Times New Roman"/>
          <w:b/>
          <w:i/>
          <w:kern w:val="0"/>
          <w:sz w:val="20"/>
          <w:szCs w:val="24"/>
        </w:rPr>
      </w:pPr>
      <w:r>
        <w:rPr>
          <w:rFonts w:ascii="Times New Roman" w:eastAsia="SimSun" w:hAnsi="Times New Roman" w:cs="Times New Roman" w:hint="eastAsia"/>
          <w:b/>
          <w:i/>
          <w:kern w:val="0"/>
          <w:sz w:val="20"/>
          <w:szCs w:val="24"/>
        </w:rPr>
        <w:t>A</w:t>
      </w:r>
      <w:r>
        <w:rPr>
          <w:rFonts w:ascii="Times New Roman" w:eastAsia="SimSun" w:hAnsi="Times New Roman" w:cs="Times New Roman"/>
          <w:b/>
          <w:i/>
          <w:kern w:val="0"/>
          <w:sz w:val="20"/>
          <w:szCs w:val="24"/>
        </w:rPr>
        <w:t xml:space="preserve">lt-1: </w:t>
      </w:r>
      <w:r w:rsidRPr="00F2681E">
        <w:rPr>
          <w:rFonts w:ascii="Times New Roman" w:eastAsia="SimSun" w:hAnsi="Times New Roman" w:cs="Times New Roman"/>
          <w:b/>
          <w:i/>
          <w:kern w:val="0"/>
          <w:sz w:val="20"/>
          <w:szCs w:val="24"/>
        </w:rPr>
        <w:t>the PREAMBLE_POWER_RAMPING_STEP corresponding to the RO type of the latest PRACH transmission is applied</w:t>
      </w:r>
      <w:r>
        <w:rPr>
          <w:rFonts w:ascii="Times New Roman" w:eastAsia="SimSun" w:hAnsi="Times New Roman" w:cs="Times New Roman"/>
          <w:b/>
          <w:i/>
          <w:kern w:val="0"/>
          <w:sz w:val="20"/>
          <w:szCs w:val="24"/>
        </w:rPr>
        <w:t xml:space="preserve">, that is, </w:t>
      </w:r>
      <w:r w:rsidRPr="00F2681E">
        <w:rPr>
          <w:rFonts w:ascii="Times New Roman" w:hAnsi="Times New Roman" w:cs="Times New Roman"/>
          <w:b/>
          <w:bCs/>
          <w:i/>
          <w:szCs w:val="21"/>
        </w:rPr>
        <w:t xml:space="preserve">when UE switches from additional ROs to legacy ROs, the </w:t>
      </w:r>
      <w:r w:rsidRPr="00F2681E">
        <w:rPr>
          <w:rFonts w:ascii="Times New Roman" w:eastAsia="Times New Roman" w:hAnsi="Times New Roman" w:cs="Times New Roman"/>
          <w:b/>
          <w:bCs/>
          <w:i/>
          <w:szCs w:val="21"/>
        </w:rPr>
        <w:t xml:space="preserve">PREAMBLE_POWER_RAMPING_STEP corresponding to the legacy ROs is used for </w:t>
      </w:r>
      <w:r w:rsidRPr="00F2681E">
        <w:rPr>
          <w:rFonts w:ascii="Times New Roman" w:hAnsi="Times New Roman" w:cs="Times New Roman"/>
          <w:b/>
          <w:bCs/>
          <w:i/>
          <w:szCs w:val="21"/>
        </w:rPr>
        <w:t xml:space="preserve">interpretation of </w:t>
      </w:r>
      <m:oMath>
        <m:r>
          <m:rPr>
            <m:sty m:val="bi"/>
          </m:rPr>
          <w:rPr>
            <w:rFonts w:ascii="Cambria Math" w:eastAsiaTheme="majorEastAsia" w:hAnsi="Cambria Math" w:cs="Times New Roman"/>
            <w:szCs w:val="21"/>
          </w:rPr>
          <m:t>∆</m:t>
        </m:r>
        <m:sSub>
          <m:sSubPr>
            <m:ctrlPr>
              <w:rPr>
                <w:rFonts w:ascii="Cambria Math" w:eastAsiaTheme="majorEastAsia" w:hAnsi="Cambria Math" w:cs="Times New Roman"/>
                <w:b/>
                <w:bCs/>
                <w:i/>
                <w:szCs w:val="21"/>
              </w:rPr>
            </m:ctrlPr>
          </m:sSubPr>
          <m:e>
            <m:r>
              <m:rPr>
                <m:sty m:val="bi"/>
              </m:rPr>
              <w:rPr>
                <w:rFonts w:ascii="Cambria Math" w:eastAsiaTheme="majorEastAsia" w:hAnsi="Cambria Math" w:cs="Times New Roman"/>
                <w:szCs w:val="21"/>
              </w:rPr>
              <m:t>P</m:t>
            </m:r>
          </m:e>
          <m:sub>
            <m:r>
              <m:rPr>
                <m:sty m:val="bi"/>
              </m:rPr>
              <w:rPr>
                <w:rFonts w:ascii="Cambria Math" w:eastAsiaTheme="majorEastAsia" w:hAnsi="Cambria Math" w:cs="Times New Roman"/>
                <w:szCs w:val="21"/>
              </w:rPr>
              <m:t>rampup_requested,b,f,c</m:t>
            </m:r>
          </m:sub>
        </m:sSub>
      </m:oMath>
      <w:r>
        <w:rPr>
          <w:rFonts w:ascii="Times New Roman" w:hAnsi="Times New Roman" w:cs="Times New Roman"/>
          <w:b/>
          <w:bCs/>
          <w:i/>
          <w:szCs w:val="21"/>
        </w:rPr>
        <w:t>;</w:t>
      </w:r>
    </w:p>
    <w:p w14:paraId="247B76F0" w14:textId="77777777" w:rsidR="009828AB" w:rsidRPr="009828AB" w:rsidRDefault="009828AB" w:rsidP="003C4800">
      <w:pPr>
        <w:pStyle w:val="ListParagraph"/>
        <w:numPr>
          <w:ilvl w:val="0"/>
          <w:numId w:val="13"/>
        </w:numPr>
        <w:spacing w:beforeLines="50" w:before="120" w:line="288" w:lineRule="auto"/>
        <w:ind w:firstLineChars="0"/>
        <w:jc w:val="left"/>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t xml:space="preserve">Alt-2: </w:t>
      </w:r>
      <w:r w:rsidRPr="00F2681E">
        <w:rPr>
          <w:rFonts w:ascii="Times New Roman" w:eastAsia="SimSun" w:hAnsi="Times New Roman" w:cs="Times New Roman"/>
          <w:b/>
          <w:i/>
          <w:kern w:val="0"/>
          <w:sz w:val="20"/>
          <w:szCs w:val="24"/>
        </w:rPr>
        <w:t>if Msg 3 PUSCH transmission is in SBFD symbols,</w:t>
      </w:r>
      <w:r>
        <w:rPr>
          <w:rFonts w:ascii="Times New Roman" w:eastAsia="SimSun" w:hAnsi="Times New Roman" w:cs="Times New Roman"/>
          <w:b/>
          <w:i/>
          <w:kern w:val="0"/>
          <w:sz w:val="20"/>
          <w:szCs w:val="24"/>
        </w:rPr>
        <w:t xml:space="preserve"> </w:t>
      </w:r>
      <w:r w:rsidRPr="00F2681E">
        <w:rPr>
          <w:rFonts w:ascii="Times New Roman" w:eastAsia="SimSun" w:hAnsi="Times New Roman" w:cs="Times New Roman"/>
          <w:b/>
          <w:i/>
          <w:kern w:val="0"/>
          <w:sz w:val="20"/>
          <w:szCs w:val="24"/>
        </w:rPr>
        <w:t>PREAMBLE_POWER_RAMPING_STEP corresponding to additional RO is used; if Msg 3 PUSCH transmission is in non-SBFD symbols, PREAMBLE_POWER_RAMPING_STEP corresponding to legacy RO is used.</w:t>
      </w:r>
    </w:p>
    <w:p w14:paraId="2F8E90D5" w14:textId="77777777" w:rsidR="00191F13" w:rsidRPr="004C3047" w:rsidRDefault="00191F13" w:rsidP="003C4800">
      <w:pPr>
        <w:widowControl/>
        <w:numPr>
          <w:ilvl w:val="0"/>
          <w:numId w:val="6"/>
        </w:numPr>
        <w:spacing w:after="120" w:line="276" w:lineRule="auto"/>
        <w:jc w:val="left"/>
        <w:outlineLvl w:val="1"/>
        <w:rPr>
          <w:rFonts w:ascii="Times New Roman" w:eastAsia="SimSun" w:hAnsi="Times New Roman" w:cs="Times New Roman"/>
          <w:vanish/>
          <w:kern w:val="0"/>
          <w:sz w:val="20"/>
          <w:szCs w:val="24"/>
        </w:rPr>
      </w:pPr>
    </w:p>
    <w:p w14:paraId="0B570556" w14:textId="77777777" w:rsidR="00191F13" w:rsidRPr="004C3047" w:rsidRDefault="00191F13" w:rsidP="003C4800">
      <w:pPr>
        <w:widowControl/>
        <w:numPr>
          <w:ilvl w:val="0"/>
          <w:numId w:val="6"/>
        </w:numPr>
        <w:spacing w:after="120" w:line="276" w:lineRule="auto"/>
        <w:jc w:val="left"/>
        <w:outlineLvl w:val="1"/>
        <w:rPr>
          <w:rFonts w:ascii="Times New Roman" w:eastAsia="SimSun" w:hAnsi="Times New Roman" w:cs="Times New Roman"/>
          <w:vanish/>
          <w:kern w:val="0"/>
          <w:sz w:val="20"/>
          <w:szCs w:val="24"/>
        </w:rPr>
      </w:pPr>
    </w:p>
    <w:p w14:paraId="2474726F" w14:textId="77777777" w:rsidR="00191F13" w:rsidRPr="004C3047" w:rsidRDefault="009870AF">
      <w:pPr>
        <w:pStyle w:val="ListParagraph"/>
        <w:keepNext/>
        <w:widowControl/>
        <w:numPr>
          <w:ilvl w:val="0"/>
          <w:numId w:val="1"/>
        </w:numPr>
        <w:tabs>
          <w:tab w:val="left" w:pos="612"/>
        </w:tabs>
        <w:spacing w:before="360" w:after="120" w:line="264" w:lineRule="auto"/>
        <w:ind w:firstLineChars="0"/>
        <w:outlineLvl w:val="0"/>
        <w:rPr>
          <w:rFonts w:ascii="Times New Roman" w:eastAsia="SimSun" w:hAnsi="Times New Roman" w:cs="Times New Roman"/>
          <w:b/>
          <w:bCs/>
          <w:kern w:val="32"/>
          <w:sz w:val="28"/>
          <w:szCs w:val="32"/>
        </w:rPr>
      </w:pPr>
      <w:r>
        <w:rPr>
          <w:rFonts w:ascii="Times New Roman" w:eastAsia="SimSun" w:hAnsi="Times New Roman" w:cs="Times New Roman"/>
          <w:b/>
          <w:bCs/>
          <w:kern w:val="32"/>
          <w:sz w:val="28"/>
          <w:szCs w:val="32"/>
        </w:rPr>
        <w:t>References</w:t>
      </w:r>
    </w:p>
    <w:p w14:paraId="2256DD06" w14:textId="77777777" w:rsidR="00191F13" w:rsidRPr="004C3047" w:rsidRDefault="009870AF" w:rsidP="003C4800">
      <w:pPr>
        <w:widowControl/>
        <w:numPr>
          <w:ilvl w:val="0"/>
          <w:numId w:val="7"/>
        </w:numPr>
        <w:spacing w:after="120" w:line="276" w:lineRule="auto"/>
        <w:ind w:left="418" w:hanging="418"/>
        <w:jc w:val="left"/>
        <w:rPr>
          <w:rFonts w:ascii="Times New Roman" w:eastAsia="SimSun" w:hAnsi="Times New Roman" w:cs="Times New Roman"/>
          <w:kern w:val="0"/>
          <w:sz w:val="20"/>
          <w:szCs w:val="20"/>
        </w:rPr>
      </w:pPr>
      <w:r>
        <w:rPr>
          <w:rFonts w:ascii="Times New Roman" w:eastAsia="SimSun" w:hAnsi="Times New Roman" w:cs="Times New Roman"/>
          <w:kern w:val="0"/>
          <w:sz w:val="20"/>
          <w:szCs w:val="20"/>
        </w:rPr>
        <w:t>RP-241614 Revised WID: Evolution of NR duplex operation: Sub-band full duplex (SBFD)</w:t>
      </w:r>
    </w:p>
    <w:p w14:paraId="7969FAB4" w14:textId="77777777" w:rsidR="00191F13" w:rsidRPr="004C3047" w:rsidRDefault="009870AF" w:rsidP="003C4800">
      <w:pPr>
        <w:widowControl/>
        <w:numPr>
          <w:ilvl w:val="0"/>
          <w:numId w:val="7"/>
        </w:numPr>
        <w:spacing w:after="120" w:line="276" w:lineRule="auto"/>
        <w:jc w:val="left"/>
        <w:rPr>
          <w:rFonts w:ascii="Times New Roman" w:eastAsia="SimSun" w:hAnsi="Times New Roman" w:cs="Times New Roman"/>
          <w:kern w:val="0"/>
          <w:sz w:val="20"/>
          <w:szCs w:val="20"/>
        </w:rPr>
      </w:pPr>
      <w:r>
        <w:rPr>
          <w:rFonts w:ascii="Times New Roman" w:eastAsia="SimSun" w:hAnsi="Times New Roman" w:cs="Times New Roman"/>
          <w:kern w:val="0"/>
          <w:sz w:val="20"/>
          <w:szCs w:val="20"/>
        </w:rPr>
        <w:t>TS 38.213 v18.2.0 Physical layer procedures for control (Release 18)</w:t>
      </w:r>
    </w:p>
    <w:p w14:paraId="71C3CF30" w14:textId="77777777" w:rsidR="00191F13" w:rsidRPr="004C3047" w:rsidRDefault="00191F13" w:rsidP="002E7142">
      <w:pPr>
        <w:widowControl/>
        <w:spacing w:after="120" w:line="276" w:lineRule="auto"/>
        <w:jc w:val="left"/>
        <w:rPr>
          <w:rFonts w:ascii="Times New Roman" w:eastAsia="SimSun" w:hAnsi="Times New Roman" w:cs="Times New Roman"/>
          <w:kern w:val="0"/>
          <w:sz w:val="20"/>
          <w:szCs w:val="20"/>
        </w:rPr>
      </w:pPr>
    </w:p>
    <w:sectPr w:rsidR="00191F13" w:rsidRPr="004C3047" w:rsidSect="00191F13">
      <w:footerReference w:type="default" r:id="rId8"/>
      <w:pgSz w:w="11906" w:h="16838"/>
      <w:pgMar w:top="1440" w:right="1800" w:bottom="1440" w:left="180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4374A4" w16cid:durableId="2BB8DA8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A5C1E" w14:textId="77777777" w:rsidR="003C4800" w:rsidRDefault="003C4800" w:rsidP="00191F13">
      <w:r>
        <w:separator/>
      </w:r>
    </w:p>
  </w:endnote>
  <w:endnote w:type="continuationSeparator" w:id="0">
    <w:p w14:paraId="45D21A33" w14:textId="77777777" w:rsidR="003C4800" w:rsidRDefault="003C4800" w:rsidP="00191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charset w:val="86"/>
    <w:family w:val="auto"/>
    <w:pitch w:val="variable"/>
    <w:sig w:usb0="A00002BF" w:usb1="38CF7CFA" w:usb2="00000016" w:usb3="00000000" w:csb0="0004000F" w:csb1="00000000"/>
  </w:font>
  <w:font w:name="等线 Light">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4640678"/>
      <w:docPartObj>
        <w:docPartGallery w:val="Page Numbers (Bottom of Page)"/>
        <w:docPartUnique/>
      </w:docPartObj>
    </w:sdtPr>
    <w:sdtEndPr>
      <w:rPr>
        <w:noProof/>
      </w:rPr>
    </w:sdtEndPr>
    <w:sdtContent>
      <w:p w14:paraId="757477C0" w14:textId="25B272D0" w:rsidR="00CF7104" w:rsidRDefault="00CF7104">
        <w:pPr>
          <w:pStyle w:val="Footer"/>
          <w:jc w:val="center"/>
        </w:pPr>
        <w:r>
          <w:fldChar w:fldCharType="begin"/>
        </w:r>
        <w:r>
          <w:instrText xml:space="preserve"> PAGE   \* MERGEFORMAT </w:instrText>
        </w:r>
        <w:r>
          <w:fldChar w:fldCharType="separate"/>
        </w:r>
        <w:r w:rsidR="002E507C">
          <w:rPr>
            <w:noProof/>
          </w:rPr>
          <w:t>1</w:t>
        </w:r>
        <w:r>
          <w:rPr>
            <w:noProof/>
          </w:rPr>
          <w:fldChar w:fldCharType="end"/>
        </w:r>
      </w:p>
    </w:sdtContent>
  </w:sdt>
  <w:p w14:paraId="18BB8775" w14:textId="77777777" w:rsidR="00B25840" w:rsidRDefault="00B258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783FE5" w14:textId="77777777" w:rsidR="003C4800" w:rsidRDefault="003C4800" w:rsidP="00191F13">
      <w:r>
        <w:separator/>
      </w:r>
    </w:p>
  </w:footnote>
  <w:footnote w:type="continuationSeparator" w:id="0">
    <w:p w14:paraId="5F4A8381" w14:textId="77777777" w:rsidR="003C4800" w:rsidRDefault="003C4800" w:rsidP="00191F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1B339B"/>
    <w:multiLevelType w:val="multilevel"/>
    <w:tmpl w:val="131B339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6D23B09"/>
    <w:multiLevelType w:val="multilevel"/>
    <w:tmpl w:val="16D23B09"/>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9DB33C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46C6544C"/>
    <w:multiLevelType w:val="hybridMultilevel"/>
    <w:tmpl w:val="708ACF6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63615B55"/>
    <w:multiLevelType w:val="hybridMultilevel"/>
    <w:tmpl w:val="15A00F0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146DC0"/>
    <w:multiLevelType w:val="hybridMultilevel"/>
    <w:tmpl w:val="B42ED3F8"/>
    <w:lvl w:ilvl="0" w:tplc="826E2E8C">
      <w:start w:val="1"/>
      <w:numFmt w:val="bullet"/>
      <w:pStyle w:val="Agreemen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nsid w:val="70634391"/>
    <w:multiLevelType w:val="hybridMultilevel"/>
    <w:tmpl w:val="C450A95E"/>
    <w:lvl w:ilvl="0" w:tplc="AAF043BA">
      <w:numFmt w:val="bullet"/>
      <w:lvlText w:val="-"/>
      <w:lvlJc w:val="left"/>
      <w:pPr>
        <w:ind w:left="630" w:hanging="420"/>
      </w:pPr>
      <w:rPr>
        <w:rFonts w:ascii="Times New Roman" w:eastAsia="Times New Roman" w:hAnsi="Times New Roman" w:cs="Times New Roman" w:hint="default"/>
      </w:rPr>
    </w:lvl>
    <w:lvl w:ilvl="1" w:tplc="DB60718C">
      <w:start w:val="1"/>
      <w:numFmt w:val="bullet"/>
      <w:lvlText w:val="•"/>
      <w:lvlJc w:val="left"/>
      <w:pPr>
        <w:ind w:left="1050" w:hanging="420"/>
      </w:pPr>
      <w:rPr>
        <w:rFonts w:ascii="Arial" w:hAnsi="Arial"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2">
    <w:nsid w:val="7A0D067D"/>
    <w:multiLevelType w:val="multilevel"/>
    <w:tmpl w:val="7A0D067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0"/>
  </w:num>
  <w:num w:numId="2">
    <w:abstractNumId w:val="2"/>
  </w:num>
  <w:num w:numId="3">
    <w:abstractNumId w:val="12"/>
  </w:num>
  <w:num w:numId="4">
    <w:abstractNumId w:val="1"/>
  </w:num>
  <w:num w:numId="5">
    <w:abstractNumId w:val="3"/>
  </w:num>
  <w:num w:numId="6">
    <w:abstractNumId w:val="6"/>
  </w:num>
  <w:num w:numId="7">
    <w:abstractNumId w:val="7"/>
  </w:num>
  <w:num w:numId="8">
    <w:abstractNumId w:val="4"/>
  </w:num>
  <w:num w:numId="9">
    <w:abstractNumId w:val="10"/>
  </w:num>
  <w:num w:numId="10">
    <w:abstractNumId w:val="11"/>
  </w:num>
  <w:num w:numId="11">
    <w:abstractNumId w:val="9"/>
  </w:num>
  <w:num w:numId="12">
    <w:abstractNumId w:val="8"/>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F4DAC"/>
    <w:rsid w:val="8CCFD1FC"/>
    <w:rsid w:val="97392E34"/>
    <w:rsid w:val="ABE969EF"/>
    <w:rsid w:val="BFFE2D46"/>
    <w:rsid w:val="CB7C3362"/>
    <w:rsid w:val="D4BFE64C"/>
    <w:rsid w:val="DDF76AD4"/>
    <w:rsid w:val="E377FF04"/>
    <w:rsid w:val="E9E5AEC6"/>
    <w:rsid w:val="F7DBE785"/>
    <w:rsid w:val="FABFB1A7"/>
    <w:rsid w:val="FDE563A2"/>
    <w:rsid w:val="FF7C8CAB"/>
    <w:rsid w:val="FFBFE6EC"/>
    <w:rsid w:val="000004B0"/>
    <w:rsid w:val="00000A70"/>
    <w:rsid w:val="00000EB7"/>
    <w:rsid w:val="00001554"/>
    <w:rsid w:val="00002B9F"/>
    <w:rsid w:val="0000305A"/>
    <w:rsid w:val="00003801"/>
    <w:rsid w:val="000040FA"/>
    <w:rsid w:val="0000459B"/>
    <w:rsid w:val="000058B9"/>
    <w:rsid w:val="00005E3A"/>
    <w:rsid w:val="000069E5"/>
    <w:rsid w:val="00007631"/>
    <w:rsid w:val="000114A9"/>
    <w:rsid w:val="00011587"/>
    <w:rsid w:val="00011607"/>
    <w:rsid w:val="00011911"/>
    <w:rsid w:val="000120A7"/>
    <w:rsid w:val="0001381F"/>
    <w:rsid w:val="000150F4"/>
    <w:rsid w:val="0001591B"/>
    <w:rsid w:val="00016901"/>
    <w:rsid w:val="0001692C"/>
    <w:rsid w:val="000171F5"/>
    <w:rsid w:val="00017AC7"/>
    <w:rsid w:val="000205A3"/>
    <w:rsid w:val="00023424"/>
    <w:rsid w:val="00025709"/>
    <w:rsid w:val="0002713E"/>
    <w:rsid w:val="00030C44"/>
    <w:rsid w:val="0003121B"/>
    <w:rsid w:val="00031900"/>
    <w:rsid w:val="0003194C"/>
    <w:rsid w:val="0003398E"/>
    <w:rsid w:val="00034542"/>
    <w:rsid w:val="000346D4"/>
    <w:rsid w:val="00034FB2"/>
    <w:rsid w:val="0003546E"/>
    <w:rsid w:val="0003564C"/>
    <w:rsid w:val="00036841"/>
    <w:rsid w:val="000369FC"/>
    <w:rsid w:val="0003743F"/>
    <w:rsid w:val="00037BB8"/>
    <w:rsid w:val="00041222"/>
    <w:rsid w:val="00041C2A"/>
    <w:rsid w:val="00042B19"/>
    <w:rsid w:val="00043586"/>
    <w:rsid w:val="00043FFD"/>
    <w:rsid w:val="00044E22"/>
    <w:rsid w:val="00046173"/>
    <w:rsid w:val="0005031C"/>
    <w:rsid w:val="00050AA0"/>
    <w:rsid w:val="00051D72"/>
    <w:rsid w:val="0005302B"/>
    <w:rsid w:val="00053E8E"/>
    <w:rsid w:val="0005499C"/>
    <w:rsid w:val="00055C56"/>
    <w:rsid w:val="00055D4A"/>
    <w:rsid w:val="000562AF"/>
    <w:rsid w:val="00060752"/>
    <w:rsid w:val="000607EC"/>
    <w:rsid w:val="00060895"/>
    <w:rsid w:val="0006095A"/>
    <w:rsid w:val="00063B61"/>
    <w:rsid w:val="00063C60"/>
    <w:rsid w:val="00063F6C"/>
    <w:rsid w:val="000652A5"/>
    <w:rsid w:val="000653C1"/>
    <w:rsid w:val="00066A95"/>
    <w:rsid w:val="00067BE3"/>
    <w:rsid w:val="000707AF"/>
    <w:rsid w:val="00072555"/>
    <w:rsid w:val="00072A9B"/>
    <w:rsid w:val="0007388A"/>
    <w:rsid w:val="00076058"/>
    <w:rsid w:val="00076196"/>
    <w:rsid w:val="00076379"/>
    <w:rsid w:val="00080B33"/>
    <w:rsid w:val="0008180A"/>
    <w:rsid w:val="00082355"/>
    <w:rsid w:val="000828DF"/>
    <w:rsid w:val="000837C7"/>
    <w:rsid w:val="00084832"/>
    <w:rsid w:val="000865A3"/>
    <w:rsid w:val="0008668B"/>
    <w:rsid w:val="00091C7E"/>
    <w:rsid w:val="00092FFC"/>
    <w:rsid w:val="0009370D"/>
    <w:rsid w:val="00094239"/>
    <w:rsid w:val="000950E2"/>
    <w:rsid w:val="000954ED"/>
    <w:rsid w:val="00095962"/>
    <w:rsid w:val="00095D97"/>
    <w:rsid w:val="00095DFB"/>
    <w:rsid w:val="00097348"/>
    <w:rsid w:val="00097F39"/>
    <w:rsid w:val="000A0405"/>
    <w:rsid w:val="000A0922"/>
    <w:rsid w:val="000A1F8C"/>
    <w:rsid w:val="000A3A85"/>
    <w:rsid w:val="000A4029"/>
    <w:rsid w:val="000A436C"/>
    <w:rsid w:val="000B004C"/>
    <w:rsid w:val="000B0A2D"/>
    <w:rsid w:val="000B1332"/>
    <w:rsid w:val="000B269A"/>
    <w:rsid w:val="000B42EC"/>
    <w:rsid w:val="000B54EB"/>
    <w:rsid w:val="000B5D58"/>
    <w:rsid w:val="000B7D20"/>
    <w:rsid w:val="000B7DC1"/>
    <w:rsid w:val="000C07E5"/>
    <w:rsid w:val="000C1666"/>
    <w:rsid w:val="000C2353"/>
    <w:rsid w:val="000C252A"/>
    <w:rsid w:val="000C287A"/>
    <w:rsid w:val="000C2BE7"/>
    <w:rsid w:val="000C33A5"/>
    <w:rsid w:val="000C4570"/>
    <w:rsid w:val="000C4C0D"/>
    <w:rsid w:val="000C5F8E"/>
    <w:rsid w:val="000C6B17"/>
    <w:rsid w:val="000C6E0E"/>
    <w:rsid w:val="000D0200"/>
    <w:rsid w:val="000D0E7B"/>
    <w:rsid w:val="000D1471"/>
    <w:rsid w:val="000D168E"/>
    <w:rsid w:val="000D16D2"/>
    <w:rsid w:val="000D2A66"/>
    <w:rsid w:val="000D2CE0"/>
    <w:rsid w:val="000D2EBB"/>
    <w:rsid w:val="000D30DE"/>
    <w:rsid w:val="000D35F1"/>
    <w:rsid w:val="000D37F6"/>
    <w:rsid w:val="000D4694"/>
    <w:rsid w:val="000D4A8B"/>
    <w:rsid w:val="000D6AE4"/>
    <w:rsid w:val="000E0105"/>
    <w:rsid w:val="000E0677"/>
    <w:rsid w:val="000E2436"/>
    <w:rsid w:val="000E3E2F"/>
    <w:rsid w:val="000E40BE"/>
    <w:rsid w:val="000E40EC"/>
    <w:rsid w:val="000E4575"/>
    <w:rsid w:val="000E4FE5"/>
    <w:rsid w:val="000E51BB"/>
    <w:rsid w:val="000E6389"/>
    <w:rsid w:val="000F236C"/>
    <w:rsid w:val="000F49AA"/>
    <w:rsid w:val="000F4EC4"/>
    <w:rsid w:val="000F4F41"/>
    <w:rsid w:val="000F5E02"/>
    <w:rsid w:val="000F6843"/>
    <w:rsid w:val="0010018A"/>
    <w:rsid w:val="001002CC"/>
    <w:rsid w:val="0010116D"/>
    <w:rsid w:val="0010340E"/>
    <w:rsid w:val="00104B84"/>
    <w:rsid w:val="00105085"/>
    <w:rsid w:val="00105F2B"/>
    <w:rsid w:val="00106113"/>
    <w:rsid w:val="0010629E"/>
    <w:rsid w:val="00106596"/>
    <w:rsid w:val="00107BB5"/>
    <w:rsid w:val="00107BDE"/>
    <w:rsid w:val="00111201"/>
    <w:rsid w:val="001116FD"/>
    <w:rsid w:val="001124FD"/>
    <w:rsid w:val="00112BC7"/>
    <w:rsid w:val="00113D95"/>
    <w:rsid w:val="001179DC"/>
    <w:rsid w:val="00120400"/>
    <w:rsid w:val="00120AB4"/>
    <w:rsid w:val="001210BF"/>
    <w:rsid w:val="00121C8B"/>
    <w:rsid w:val="0012446A"/>
    <w:rsid w:val="0012466E"/>
    <w:rsid w:val="00125422"/>
    <w:rsid w:val="00125B9C"/>
    <w:rsid w:val="00126802"/>
    <w:rsid w:val="00126B1B"/>
    <w:rsid w:val="00127948"/>
    <w:rsid w:val="00127C6D"/>
    <w:rsid w:val="00131226"/>
    <w:rsid w:val="00131BE7"/>
    <w:rsid w:val="0013203C"/>
    <w:rsid w:val="001330AE"/>
    <w:rsid w:val="00135959"/>
    <w:rsid w:val="00137198"/>
    <w:rsid w:val="001412F0"/>
    <w:rsid w:val="00141782"/>
    <w:rsid w:val="00142285"/>
    <w:rsid w:val="00142707"/>
    <w:rsid w:val="00142875"/>
    <w:rsid w:val="00142995"/>
    <w:rsid w:val="0014642E"/>
    <w:rsid w:val="00146B5D"/>
    <w:rsid w:val="00147D70"/>
    <w:rsid w:val="00150916"/>
    <w:rsid w:val="00151381"/>
    <w:rsid w:val="001515C2"/>
    <w:rsid w:val="00151B8B"/>
    <w:rsid w:val="00151BD3"/>
    <w:rsid w:val="00151FE2"/>
    <w:rsid w:val="00152235"/>
    <w:rsid w:val="00152DEB"/>
    <w:rsid w:val="0015319A"/>
    <w:rsid w:val="001537DD"/>
    <w:rsid w:val="00154EC1"/>
    <w:rsid w:val="0015623A"/>
    <w:rsid w:val="001566F0"/>
    <w:rsid w:val="00157459"/>
    <w:rsid w:val="00161681"/>
    <w:rsid w:val="00161979"/>
    <w:rsid w:val="001619FE"/>
    <w:rsid w:val="00161EA0"/>
    <w:rsid w:val="0016212E"/>
    <w:rsid w:val="00163180"/>
    <w:rsid w:val="00163567"/>
    <w:rsid w:val="00163D29"/>
    <w:rsid w:val="00163F0E"/>
    <w:rsid w:val="0016419C"/>
    <w:rsid w:val="00165D7C"/>
    <w:rsid w:val="0016700C"/>
    <w:rsid w:val="0016706E"/>
    <w:rsid w:val="00167945"/>
    <w:rsid w:val="00167AA3"/>
    <w:rsid w:val="001704AF"/>
    <w:rsid w:val="00170FCA"/>
    <w:rsid w:val="001728A0"/>
    <w:rsid w:val="00173783"/>
    <w:rsid w:val="001745A0"/>
    <w:rsid w:val="001746BA"/>
    <w:rsid w:val="00176552"/>
    <w:rsid w:val="00177A7C"/>
    <w:rsid w:val="00183866"/>
    <w:rsid w:val="001848CE"/>
    <w:rsid w:val="00185777"/>
    <w:rsid w:val="0018587D"/>
    <w:rsid w:val="00185B24"/>
    <w:rsid w:val="00187C6B"/>
    <w:rsid w:val="001900B3"/>
    <w:rsid w:val="001905E3"/>
    <w:rsid w:val="001909D5"/>
    <w:rsid w:val="00191C7A"/>
    <w:rsid w:val="00191EC3"/>
    <w:rsid w:val="00191F13"/>
    <w:rsid w:val="00192F49"/>
    <w:rsid w:val="0019481F"/>
    <w:rsid w:val="00194A9C"/>
    <w:rsid w:val="001966E2"/>
    <w:rsid w:val="0019793E"/>
    <w:rsid w:val="001A1F4B"/>
    <w:rsid w:val="001A2686"/>
    <w:rsid w:val="001A31C0"/>
    <w:rsid w:val="001A3686"/>
    <w:rsid w:val="001A3E5D"/>
    <w:rsid w:val="001A52D9"/>
    <w:rsid w:val="001A69E0"/>
    <w:rsid w:val="001A6C20"/>
    <w:rsid w:val="001A73FA"/>
    <w:rsid w:val="001B007F"/>
    <w:rsid w:val="001B0E09"/>
    <w:rsid w:val="001B0EB9"/>
    <w:rsid w:val="001B15F8"/>
    <w:rsid w:val="001B186D"/>
    <w:rsid w:val="001B1BFF"/>
    <w:rsid w:val="001B2025"/>
    <w:rsid w:val="001B471E"/>
    <w:rsid w:val="001B509F"/>
    <w:rsid w:val="001B53F6"/>
    <w:rsid w:val="001B7667"/>
    <w:rsid w:val="001B79D6"/>
    <w:rsid w:val="001C06E4"/>
    <w:rsid w:val="001C1C20"/>
    <w:rsid w:val="001C2011"/>
    <w:rsid w:val="001C2953"/>
    <w:rsid w:val="001C3559"/>
    <w:rsid w:val="001C3900"/>
    <w:rsid w:val="001C5469"/>
    <w:rsid w:val="001C611E"/>
    <w:rsid w:val="001C6797"/>
    <w:rsid w:val="001D06A9"/>
    <w:rsid w:val="001D08E9"/>
    <w:rsid w:val="001D21EF"/>
    <w:rsid w:val="001D2FB2"/>
    <w:rsid w:val="001D3D52"/>
    <w:rsid w:val="001E0827"/>
    <w:rsid w:val="001E18CD"/>
    <w:rsid w:val="001E2707"/>
    <w:rsid w:val="001E7A7B"/>
    <w:rsid w:val="001E7FD6"/>
    <w:rsid w:val="001F041F"/>
    <w:rsid w:val="001F5A97"/>
    <w:rsid w:val="001F6B3A"/>
    <w:rsid w:val="001F7DD4"/>
    <w:rsid w:val="00200771"/>
    <w:rsid w:val="002016D3"/>
    <w:rsid w:val="00201A36"/>
    <w:rsid w:val="002027EB"/>
    <w:rsid w:val="00202AE9"/>
    <w:rsid w:val="0020309E"/>
    <w:rsid w:val="002030A1"/>
    <w:rsid w:val="00203276"/>
    <w:rsid w:val="002037D2"/>
    <w:rsid w:val="0020478A"/>
    <w:rsid w:val="00204B27"/>
    <w:rsid w:val="00205766"/>
    <w:rsid w:val="00206071"/>
    <w:rsid w:val="00206943"/>
    <w:rsid w:val="00207A7F"/>
    <w:rsid w:val="00207A95"/>
    <w:rsid w:val="00207EFA"/>
    <w:rsid w:val="00210D7A"/>
    <w:rsid w:val="00210FAC"/>
    <w:rsid w:val="0021135A"/>
    <w:rsid w:val="0021297B"/>
    <w:rsid w:val="00212A3B"/>
    <w:rsid w:val="00213F1F"/>
    <w:rsid w:val="002160F7"/>
    <w:rsid w:val="00217035"/>
    <w:rsid w:val="002176CC"/>
    <w:rsid w:val="002201C3"/>
    <w:rsid w:val="0022089A"/>
    <w:rsid w:val="00221507"/>
    <w:rsid w:val="0022168A"/>
    <w:rsid w:val="00222521"/>
    <w:rsid w:val="002243E3"/>
    <w:rsid w:val="0022512C"/>
    <w:rsid w:val="00226CD5"/>
    <w:rsid w:val="00231490"/>
    <w:rsid w:val="00231C8E"/>
    <w:rsid w:val="0023487E"/>
    <w:rsid w:val="00234BB1"/>
    <w:rsid w:val="00235078"/>
    <w:rsid w:val="002355E9"/>
    <w:rsid w:val="002373F7"/>
    <w:rsid w:val="0024006F"/>
    <w:rsid w:val="002408CD"/>
    <w:rsid w:val="002426CA"/>
    <w:rsid w:val="00242968"/>
    <w:rsid w:val="002431E0"/>
    <w:rsid w:val="002443DD"/>
    <w:rsid w:val="002449A9"/>
    <w:rsid w:val="002466DE"/>
    <w:rsid w:val="00251A64"/>
    <w:rsid w:val="00251AFA"/>
    <w:rsid w:val="00253E17"/>
    <w:rsid w:val="00254238"/>
    <w:rsid w:val="002551BC"/>
    <w:rsid w:val="00255267"/>
    <w:rsid w:val="00255DF6"/>
    <w:rsid w:val="00255F4F"/>
    <w:rsid w:val="002565C4"/>
    <w:rsid w:val="002576DE"/>
    <w:rsid w:val="00260CD7"/>
    <w:rsid w:val="00262230"/>
    <w:rsid w:val="002624D5"/>
    <w:rsid w:val="00263D0A"/>
    <w:rsid w:val="00265B13"/>
    <w:rsid w:val="00265E52"/>
    <w:rsid w:val="002668A9"/>
    <w:rsid w:val="002675DF"/>
    <w:rsid w:val="0027198D"/>
    <w:rsid w:val="00272BB8"/>
    <w:rsid w:val="0027404B"/>
    <w:rsid w:val="00274590"/>
    <w:rsid w:val="00274670"/>
    <w:rsid w:val="00274DDB"/>
    <w:rsid w:val="0027552C"/>
    <w:rsid w:val="00275B78"/>
    <w:rsid w:val="00275F81"/>
    <w:rsid w:val="002760DB"/>
    <w:rsid w:val="002770A1"/>
    <w:rsid w:val="0028019C"/>
    <w:rsid w:val="00280CE4"/>
    <w:rsid w:val="0028170E"/>
    <w:rsid w:val="00281A46"/>
    <w:rsid w:val="00282010"/>
    <w:rsid w:val="00282DF9"/>
    <w:rsid w:val="00285B21"/>
    <w:rsid w:val="0028620A"/>
    <w:rsid w:val="0028638B"/>
    <w:rsid w:val="002871FD"/>
    <w:rsid w:val="0028775E"/>
    <w:rsid w:val="00287BBD"/>
    <w:rsid w:val="0029061E"/>
    <w:rsid w:val="00290EFB"/>
    <w:rsid w:val="00291896"/>
    <w:rsid w:val="00291B2A"/>
    <w:rsid w:val="00294856"/>
    <w:rsid w:val="00294C3A"/>
    <w:rsid w:val="00294C66"/>
    <w:rsid w:val="00294ED3"/>
    <w:rsid w:val="00297618"/>
    <w:rsid w:val="00297A32"/>
    <w:rsid w:val="00297A8C"/>
    <w:rsid w:val="00297F6A"/>
    <w:rsid w:val="002A068B"/>
    <w:rsid w:val="002A099F"/>
    <w:rsid w:val="002A0A97"/>
    <w:rsid w:val="002A1A91"/>
    <w:rsid w:val="002A1C81"/>
    <w:rsid w:val="002A277B"/>
    <w:rsid w:val="002A290F"/>
    <w:rsid w:val="002A438F"/>
    <w:rsid w:val="002A5842"/>
    <w:rsid w:val="002A7CCB"/>
    <w:rsid w:val="002B01E7"/>
    <w:rsid w:val="002B1997"/>
    <w:rsid w:val="002B34B4"/>
    <w:rsid w:val="002B52E2"/>
    <w:rsid w:val="002B5C45"/>
    <w:rsid w:val="002B6658"/>
    <w:rsid w:val="002B6EBE"/>
    <w:rsid w:val="002B7031"/>
    <w:rsid w:val="002C0543"/>
    <w:rsid w:val="002C12F2"/>
    <w:rsid w:val="002C136D"/>
    <w:rsid w:val="002C2641"/>
    <w:rsid w:val="002C2D05"/>
    <w:rsid w:val="002C3F8E"/>
    <w:rsid w:val="002C678D"/>
    <w:rsid w:val="002C7850"/>
    <w:rsid w:val="002C7D72"/>
    <w:rsid w:val="002C7E35"/>
    <w:rsid w:val="002D074A"/>
    <w:rsid w:val="002D0E79"/>
    <w:rsid w:val="002D171E"/>
    <w:rsid w:val="002D4A58"/>
    <w:rsid w:val="002D4F55"/>
    <w:rsid w:val="002D63A4"/>
    <w:rsid w:val="002D7AF0"/>
    <w:rsid w:val="002E026B"/>
    <w:rsid w:val="002E0593"/>
    <w:rsid w:val="002E17E3"/>
    <w:rsid w:val="002E3214"/>
    <w:rsid w:val="002E34D5"/>
    <w:rsid w:val="002E3622"/>
    <w:rsid w:val="002E3AEA"/>
    <w:rsid w:val="002E4119"/>
    <w:rsid w:val="002E45D0"/>
    <w:rsid w:val="002E507C"/>
    <w:rsid w:val="002E587A"/>
    <w:rsid w:val="002E6256"/>
    <w:rsid w:val="002E6500"/>
    <w:rsid w:val="002E657B"/>
    <w:rsid w:val="002E7142"/>
    <w:rsid w:val="002E75CB"/>
    <w:rsid w:val="002F01DC"/>
    <w:rsid w:val="002F1AA4"/>
    <w:rsid w:val="002F1AE6"/>
    <w:rsid w:val="002F2CB2"/>
    <w:rsid w:val="002F3782"/>
    <w:rsid w:val="002F50F9"/>
    <w:rsid w:val="00300A5E"/>
    <w:rsid w:val="003046E0"/>
    <w:rsid w:val="00305DBD"/>
    <w:rsid w:val="0030624E"/>
    <w:rsid w:val="003066EA"/>
    <w:rsid w:val="00307F5F"/>
    <w:rsid w:val="003102ED"/>
    <w:rsid w:val="00312AB9"/>
    <w:rsid w:val="0031317A"/>
    <w:rsid w:val="00313217"/>
    <w:rsid w:val="003138C5"/>
    <w:rsid w:val="0031418C"/>
    <w:rsid w:val="00314DFD"/>
    <w:rsid w:val="00314F49"/>
    <w:rsid w:val="0031599D"/>
    <w:rsid w:val="00315BC5"/>
    <w:rsid w:val="00315CE0"/>
    <w:rsid w:val="00315DD2"/>
    <w:rsid w:val="00316116"/>
    <w:rsid w:val="00316278"/>
    <w:rsid w:val="00316739"/>
    <w:rsid w:val="0031695B"/>
    <w:rsid w:val="00316A52"/>
    <w:rsid w:val="003202C2"/>
    <w:rsid w:val="003206E9"/>
    <w:rsid w:val="003215E0"/>
    <w:rsid w:val="0032174C"/>
    <w:rsid w:val="00321E00"/>
    <w:rsid w:val="003222C9"/>
    <w:rsid w:val="00322AD0"/>
    <w:rsid w:val="00322D97"/>
    <w:rsid w:val="00324713"/>
    <w:rsid w:val="0032488E"/>
    <w:rsid w:val="003248C9"/>
    <w:rsid w:val="00324FFB"/>
    <w:rsid w:val="00325550"/>
    <w:rsid w:val="00326160"/>
    <w:rsid w:val="0032618C"/>
    <w:rsid w:val="00326444"/>
    <w:rsid w:val="00331936"/>
    <w:rsid w:val="00331DAD"/>
    <w:rsid w:val="00333AF2"/>
    <w:rsid w:val="00334EE9"/>
    <w:rsid w:val="0033730E"/>
    <w:rsid w:val="003373D7"/>
    <w:rsid w:val="00337F88"/>
    <w:rsid w:val="0034212C"/>
    <w:rsid w:val="0034213D"/>
    <w:rsid w:val="00343814"/>
    <w:rsid w:val="0035026A"/>
    <w:rsid w:val="00352070"/>
    <w:rsid w:val="003524FC"/>
    <w:rsid w:val="00352C43"/>
    <w:rsid w:val="003538EB"/>
    <w:rsid w:val="0035461C"/>
    <w:rsid w:val="00354D62"/>
    <w:rsid w:val="00355E75"/>
    <w:rsid w:val="00355EC9"/>
    <w:rsid w:val="00357172"/>
    <w:rsid w:val="00361345"/>
    <w:rsid w:val="00361A08"/>
    <w:rsid w:val="003654ED"/>
    <w:rsid w:val="0037093E"/>
    <w:rsid w:val="003709E4"/>
    <w:rsid w:val="00371BC2"/>
    <w:rsid w:val="00372264"/>
    <w:rsid w:val="00372E8B"/>
    <w:rsid w:val="00373FDC"/>
    <w:rsid w:val="003813EE"/>
    <w:rsid w:val="00382925"/>
    <w:rsid w:val="003829BF"/>
    <w:rsid w:val="003857D1"/>
    <w:rsid w:val="0038750D"/>
    <w:rsid w:val="00387733"/>
    <w:rsid w:val="003905F5"/>
    <w:rsid w:val="00390FB3"/>
    <w:rsid w:val="00391B97"/>
    <w:rsid w:val="00391BBF"/>
    <w:rsid w:val="00391D9F"/>
    <w:rsid w:val="00394514"/>
    <w:rsid w:val="00394685"/>
    <w:rsid w:val="00395010"/>
    <w:rsid w:val="00395C3E"/>
    <w:rsid w:val="0039621B"/>
    <w:rsid w:val="0039678C"/>
    <w:rsid w:val="003969D7"/>
    <w:rsid w:val="003A3B50"/>
    <w:rsid w:val="003A3FFC"/>
    <w:rsid w:val="003A4D03"/>
    <w:rsid w:val="003A5654"/>
    <w:rsid w:val="003A5C3D"/>
    <w:rsid w:val="003A6C11"/>
    <w:rsid w:val="003A705B"/>
    <w:rsid w:val="003B0028"/>
    <w:rsid w:val="003B1DA7"/>
    <w:rsid w:val="003B46E2"/>
    <w:rsid w:val="003B65B9"/>
    <w:rsid w:val="003B6E3C"/>
    <w:rsid w:val="003C177D"/>
    <w:rsid w:val="003C3D04"/>
    <w:rsid w:val="003C4474"/>
    <w:rsid w:val="003C4800"/>
    <w:rsid w:val="003C4A2E"/>
    <w:rsid w:val="003C59ED"/>
    <w:rsid w:val="003C617F"/>
    <w:rsid w:val="003C7560"/>
    <w:rsid w:val="003D0314"/>
    <w:rsid w:val="003D0F46"/>
    <w:rsid w:val="003D14C7"/>
    <w:rsid w:val="003D4E0B"/>
    <w:rsid w:val="003D6918"/>
    <w:rsid w:val="003D74B7"/>
    <w:rsid w:val="003D7646"/>
    <w:rsid w:val="003D7BDE"/>
    <w:rsid w:val="003D7D0B"/>
    <w:rsid w:val="003E0CFF"/>
    <w:rsid w:val="003E3325"/>
    <w:rsid w:val="003E33FC"/>
    <w:rsid w:val="003E3C8A"/>
    <w:rsid w:val="003E4CED"/>
    <w:rsid w:val="003E4CF8"/>
    <w:rsid w:val="003E5DE5"/>
    <w:rsid w:val="003E7540"/>
    <w:rsid w:val="003F023E"/>
    <w:rsid w:val="003F3F72"/>
    <w:rsid w:val="003F551B"/>
    <w:rsid w:val="003F6057"/>
    <w:rsid w:val="004005F8"/>
    <w:rsid w:val="004016CE"/>
    <w:rsid w:val="00402032"/>
    <w:rsid w:val="004042F9"/>
    <w:rsid w:val="0040551A"/>
    <w:rsid w:val="004057A4"/>
    <w:rsid w:val="00405990"/>
    <w:rsid w:val="004067DB"/>
    <w:rsid w:val="00406DDA"/>
    <w:rsid w:val="0040745F"/>
    <w:rsid w:val="0041171C"/>
    <w:rsid w:val="00412759"/>
    <w:rsid w:val="004148A5"/>
    <w:rsid w:val="00414FCA"/>
    <w:rsid w:val="004151E2"/>
    <w:rsid w:val="00415252"/>
    <w:rsid w:val="0041537A"/>
    <w:rsid w:val="00416CFF"/>
    <w:rsid w:val="00417721"/>
    <w:rsid w:val="00420AF5"/>
    <w:rsid w:val="004212B5"/>
    <w:rsid w:val="00424F67"/>
    <w:rsid w:val="004254F0"/>
    <w:rsid w:val="00426F50"/>
    <w:rsid w:val="00427667"/>
    <w:rsid w:val="0043018D"/>
    <w:rsid w:val="004321CB"/>
    <w:rsid w:val="00432293"/>
    <w:rsid w:val="00432546"/>
    <w:rsid w:val="004339AE"/>
    <w:rsid w:val="00433BCC"/>
    <w:rsid w:val="0043478D"/>
    <w:rsid w:val="00435684"/>
    <w:rsid w:val="004409DE"/>
    <w:rsid w:val="00440BF0"/>
    <w:rsid w:val="00441B63"/>
    <w:rsid w:val="00441BE0"/>
    <w:rsid w:val="004424A8"/>
    <w:rsid w:val="00443414"/>
    <w:rsid w:val="00445E8A"/>
    <w:rsid w:val="004463DC"/>
    <w:rsid w:val="004501A4"/>
    <w:rsid w:val="00453033"/>
    <w:rsid w:val="0045378C"/>
    <w:rsid w:val="00454498"/>
    <w:rsid w:val="00454DE7"/>
    <w:rsid w:val="00455066"/>
    <w:rsid w:val="00455849"/>
    <w:rsid w:val="0046064E"/>
    <w:rsid w:val="00460A4E"/>
    <w:rsid w:val="00461AFC"/>
    <w:rsid w:val="0046317A"/>
    <w:rsid w:val="004634B8"/>
    <w:rsid w:val="00463566"/>
    <w:rsid w:val="0046392A"/>
    <w:rsid w:val="00464040"/>
    <w:rsid w:val="00464753"/>
    <w:rsid w:val="00464C8A"/>
    <w:rsid w:val="00464FDB"/>
    <w:rsid w:val="004660E3"/>
    <w:rsid w:val="00467C17"/>
    <w:rsid w:val="00467C39"/>
    <w:rsid w:val="00470EE1"/>
    <w:rsid w:val="00472FDD"/>
    <w:rsid w:val="0047304A"/>
    <w:rsid w:val="00473E23"/>
    <w:rsid w:val="00474341"/>
    <w:rsid w:val="0047508A"/>
    <w:rsid w:val="004753D0"/>
    <w:rsid w:val="00476044"/>
    <w:rsid w:val="00477B51"/>
    <w:rsid w:val="00477F11"/>
    <w:rsid w:val="004811B4"/>
    <w:rsid w:val="004813F7"/>
    <w:rsid w:val="00481D04"/>
    <w:rsid w:val="00482BD8"/>
    <w:rsid w:val="00485F6B"/>
    <w:rsid w:val="00486AC2"/>
    <w:rsid w:val="00486C4E"/>
    <w:rsid w:val="00491EC5"/>
    <w:rsid w:val="0049291E"/>
    <w:rsid w:val="00492CAF"/>
    <w:rsid w:val="0049401D"/>
    <w:rsid w:val="004947A9"/>
    <w:rsid w:val="00495619"/>
    <w:rsid w:val="0049661D"/>
    <w:rsid w:val="00496899"/>
    <w:rsid w:val="00497450"/>
    <w:rsid w:val="00497B0C"/>
    <w:rsid w:val="004A09F8"/>
    <w:rsid w:val="004A14A6"/>
    <w:rsid w:val="004A2565"/>
    <w:rsid w:val="004A2836"/>
    <w:rsid w:val="004A2D37"/>
    <w:rsid w:val="004A2DD5"/>
    <w:rsid w:val="004A3811"/>
    <w:rsid w:val="004A38A3"/>
    <w:rsid w:val="004A3901"/>
    <w:rsid w:val="004A3B96"/>
    <w:rsid w:val="004A4A19"/>
    <w:rsid w:val="004A5FCF"/>
    <w:rsid w:val="004A6197"/>
    <w:rsid w:val="004A6235"/>
    <w:rsid w:val="004A76DE"/>
    <w:rsid w:val="004B0668"/>
    <w:rsid w:val="004B0E78"/>
    <w:rsid w:val="004B2F00"/>
    <w:rsid w:val="004B332F"/>
    <w:rsid w:val="004B38AD"/>
    <w:rsid w:val="004B4581"/>
    <w:rsid w:val="004B5550"/>
    <w:rsid w:val="004B6F32"/>
    <w:rsid w:val="004B76D2"/>
    <w:rsid w:val="004C0319"/>
    <w:rsid w:val="004C04D4"/>
    <w:rsid w:val="004C0B60"/>
    <w:rsid w:val="004C1701"/>
    <w:rsid w:val="004C1D6D"/>
    <w:rsid w:val="004C204A"/>
    <w:rsid w:val="004C3047"/>
    <w:rsid w:val="004C4AE6"/>
    <w:rsid w:val="004C62D5"/>
    <w:rsid w:val="004C62DD"/>
    <w:rsid w:val="004C6C16"/>
    <w:rsid w:val="004C6E7E"/>
    <w:rsid w:val="004C6F1C"/>
    <w:rsid w:val="004C6F4D"/>
    <w:rsid w:val="004C704F"/>
    <w:rsid w:val="004D0042"/>
    <w:rsid w:val="004D0206"/>
    <w:rsid w:val="004D1DE3"/>
    <w:rsid w:val="004D2752"/>
    <w:rsid w:val="004D3C91"/>
    <w:rsid w:val="004D5901"/>
    <w:rsid w:val="004D78FC"/>
    <w:rsid w:val="004D7937"/>
    <w:rsid w:val="004D796D"/>
    <w:rsid w:val="004E0E56"/>
    <w:rsid w:val="004E1D76"/>
    <w:rsid w:val="004E22E6"/>
    <w:rsid w:val="004E2A5C"/>
    <w:rsid w:val="004E2FA8"/>
    <w:rsid w:val="004E34D8"/>
    <w:rsid w:val="004E3FA6"/>
    <w:rsid w:val="004E422C"/>
    <w:rsid w:val="004E447C"/>
    <w:rsid w:val="004E454C"/>
    <w:rsid w:val="004E46BB"/>
    <w:rsid w:val="004E4752"/>
    <w:rsid w:val="004E7260"/>
    <w:rsid w:val="004E74B6"/>
    <w:rsid w:val="004E7547"/>
    <w:rsid w:val="004F0016"/>
    <w:rsid w:val="004F0F96"/>
    <w:rsid w:val="004F2325"/>
    <w:rsid w:val="004F2577"/>
    <w:rsid w:val="004F3648"/>
    <w:rsid w:val="004F3EBC"/>
    <w:rsid w:val="004F402B"/>
    <w:rsid w:val="004F4957"/>
    <w:rsid w:val="004F5438"/>
    <w:rsid w:val="004F54AD"/>
    <w:rsid w:val="004F5BC6"/>
    <w:rsid w:val="004F7BA4"/>
    <w:rsid w:val="00500C57"/>
    <w:rsid w:val="005017DD"/>
    <w:rsid w:val="00501EF7"/>
    <w:rsid w:val="00502347"/>
    <w:rsid w:val="0050299D"/>
    <w:rsid w:val="00502E02"/>
    <w:rsid w:val="0050329D"/>
    <w:rsid w:val="00504EBC"/>
    <w:rsid w:val="00504EE2"/>
    <w:rsid w:val="005052B9"/>
    <w:rsid w:val="005053C6"/>
    <w:rsid w:val="00505866"/>
    <w:rsid w:val="00506370"/>
    <w:rsid w:val="00506FE1"/>
    <w:rsid w:val="00507849"/>
    <w:rsid w:val="00510305"/>
    <w:rsid w:val="005109DA"/>
    <w:rsid w:val="005109FF"/>
    <w:rsid w:val="0051353E"/>
    <w:rsid w:val="005136C3"/>
    <w:rsid w:val="00513BCA"/>
    <w:rsid w:val="005140D5"/>
    <w:rsid w:val="00516490"/>
    <w:rsid w:val="00516927"/>
    <w:rsid w:val="00516C64"/>
    <w:rsid w:val="00521399"/>
    <w:rsid w:val="00521981"/>
    <w:rsid w:val="005227B8"/>
    <w:rsid w:val="00522DFF"/>
    <w:rsid w:val="00523389"/>
    <w:rsid w:val="00526122"/>
    <w:rsid w:val="00526562"/>
    <w:rsid w:val="0052698A"/>
    <w:rsid w:val="0052717B"/>
    <w:rsid w:val="00527D39"/>
    <w:rsid w:val="00530B7B"/>
    <w:rsid w:val="00532425"/>
    <w:rsid w:val="0053387C"/>
    <w:rsid w:val="005349E0"/>
    <w:rsid w:val="0053557B"/>
    <w:rsid w:val="0054111C"/>
    <w:rsid w:val="00542E89"/>
    <w:rsid w:val="00543BAF"/>
    <w:rsid w:val="005445DD"/>
    <w:rsid w:val="005450B8"/>
    <w:rsid w:val="00552E78"/>
    <w:rsid w:val="0055342F"/>
    <w:rsid w:val="005535EB"/>
    <w:rsid w:val="0055365D"/>
    <w:rsid w:val="00553ABB"/>
    <w:rsid w:val="005547E1"/>
    <w:rsid w:val="00554DCD"/>
    <w:rsid w:val="0055541D"/>
    <w:rsid w:val="00555A4C"/>
    <w:rsid w:val="00555C15"/>
    <w:rsid w:val="00555CEB"/>
    <w:rsid w:val="00555F78"/>
    <w:rsid w:val="005568C5"/>
    <w:rsid w:val="005569AD"/>
    <w:rsid w:val="0055792F"/>
    <w:rsid w:val="00557C69"/>
    <w:rsid w:val="005600C5"/>
    <w:rsid w:val="005601F1"/>
    <w:rsid w:val="00562763"/>
    <w:rsid w:val="005636DB"/>
    <w:rsid w:val="005646B0"/>
    <w:rsid w:val="00564CBA"/>
    <w:rsid w:val="00565C15"/>
    <w:rsid w:val="005668CB"/>
    <w:rsid w:val="00570800"/>
    <w:rsid w:val="00570EC0"/>
    <w:rsid w:val="005719CC"/>
    <w:rsid w:val="00571A4D"/>
    <w:rsid w:val="00574DA0"/>
    <w:rsid w:val="005753B0"/>
    <w:rsid w:val="00576A72"/>
    <w:rsid w:val="00577007"/>
    <w:rsid w:val="0057730B"/>
    <w:rsid w:val="00577CE9"/>
    <w:rsid w:val="00582E55"/>
    <w:rsid w:val="00583408"/>
    <w:rsid w:val="00583FAF"/>
    <w:rsid w:val="00584382"/>
    <w:rsid w:val="005852E2"/>
    <w:rsid w:val="00585717"/>
    <w:rsid w:val="00585828"/>
    <w:rsid w:val="0058582F"/>
    <w:rsid w:val="005859C2"/>
    <w:rsid w:val="005872F4"/>
    <w:rsid w:val="005903E1"/>
    <w:rsid w:val="0059041F"/>
    <w:rsid w:val="00591133"/>
    <w:rsid w:val="00591216"/>
    <w:rsid w:val="00591778"/>
    <w:rsid w:val="00591CC0"/>
    <w:rsid w:val="0059291B"/>
    <w:rsid w:val="0059314C"/>
    <w:rsid w:val="00593D3B"/>
    <w:rsid w:val="00595AC7"/>
    <w:rsid w:val="005972D4"/>
    <w:rsid w:val="005A1027"/>
    <w:rsid w:val="005A2198"/>
    <w:rsid w:val="005A29F0"/>
    <w:rsid w:val="005A2A48"/>
    <w:rsid w:val="005A34F3"/>
    <w:rsid w:val="005A5A54"/>
    <w:rsid w:val="005A62D3"/>
    <w:rsid w:val="005A6A0F"/>
    <w:rsid w:val="005A6D9A"/>
    <w:rsid w:val="005A70A3"/>
    <w:rsid w:val="005A7138"/>
    <w:rsid w:val="005A7382"/>
    <w:rsid w:val="005A7BD7"/>
    <w:rsid w:val="005B0488"/>
    <w:rsid w:val="005B3187"/>
    <w:rsid w:val="005B31F6"/>
    <w:rsid w:val="005B34D8"/>
    <w:rsid w:val="005B35BE"/>
    <w:rsid w:val="005B38D6"/>
    <w:rsid w:val="005B58BF"/>
    <w:rsid w:val="005B5F1E"/>
    <w:rsid w:val="005B69D6"/>
    <w:rsid w:val="005C1906"/>
    <w:rsid w:val="005C2577"/>
    <w:rsid w:val="005C2F75"/>
    <w:rsid w:val="005C483A"/>
    <w:rsid w:val="005C510F"/>
    <w:rsid w:val="005C60AF"/>
    <w:rsid w:val="005C73CF"/>
    <w:rsid w:val="005D12B6"/>
    <w:rsid w:val="005D136C"/>
    <w:rsid w:val="005D1E70"/>
    <w:rsid w:val="005D2448"/>
    <w:rsid w:val="005D2713"/>
    <w:rsid w:val="005D2BEB"/>
    <w:rsid w:val="005D5CC8"/>
    <w:rsid w:val="005D60A7"/>
    <w:rsid w:val="005D664F"/>
    <w:rsid w:val="005D6D25"/>
    <w:rsid w:val="005D75D4"/>
    <w:rsid w:val="005D780A"/>
    <w:rsid w:val="005D7A8A"/>
    <w:rsid w:val="005D7EE8"/>
    <w:rsid w:val="005D7F76"/>
    <w:rsid w:val="005E2629"/>
    <w:rsid w:val="005E3839"/>
    <w:rsid w:val="005E4B7B"/>
    <w:rsid w:val="005E4C21"/>
    <w:rsid w:val="005E4E25"/>
    <w:rsid w:val="005E62E6"/>
    <w:rsid w:val="005E6693"/>
    <w:rsid w:val="005E783C"/>
    <w:rsid w:val="005F0391"/>
    <w:rsid w:val="005F0499"/>
    <w:rsid w:val="005F0960"/>
    <w:rsid w:val="005F1516"/>
    <w:rsid w:val="005F3C78"/>
    <w:rsid w:val="005F41C3"/>
    <w:rsid w:val="005F4446"/>
    <w:rsid w:val="005F4563"/>
    <w:rsid w:val="005F46D9"/>
    <w:rsid w:val="005F4940"/>
    <w:rsid w:val="005F5434"/>
    <w:rsid w:val="005F5741"/>
    <w:rsid w:val="005F6695"/>
    <w:rsid w:val="005F684D"/>
    <w:rsid w:val="005F79A3"/>
    <w:rsid w:val="005F79DD"/>
    <w:rsid w:val="005F7A4F"/>
    <w:rsid w:val="00602312"/>
    <w:rsid w:val="00602ABF"/>
    <w:rsid w:val="00602ED9"/>
    <w:rsid w:val="0060384D"/>
    <w:rsid w:val="00603E03"/>
    <w:rsid w:val="0060422F"/>
    <w:rsid w:val="00604C64"/>
    <w:rsid w:val="00606A9A"/>
    <w:rsid w:val="00606AF1"/>
    <w:rsid w:val="0060768D"/>
    <w:rsid w:val="00610973"/>
    <w:rsid w:val="006120AA"/>
    <w:rsid w:val="00612A1E"/>
    <w:rsid w:val="00612DC6"/>
    <w:rsid w:val="00613396"/>
    <w:rsid w:val="006146D1"/>
    <w:rsid w:val="00615604"/>
    <w:rsid w:val="00615C61"/>
    <w:rsid w:val="00617E05"/>
    <w:rsid w:val="006213A3"/>
    <w:rsid w:val="00621603"/>
    <w:rsid w:val="00621764"/>
    <w:rsid w:val="006224FA"/>
    <w:rsid w:val="00622969"/>
    <w:rsid w:val="00623C42"/>
    <w:rsid w:val="00624DCA"/>
    <w:rsid w:val="00627BB7"/>
    <w:rsid w:val="00630474"/>
    <w:rsid w:val="00630943"/>
    <w:rsid w:val="0063107B"/>
    <w:rsid w:val="006314B9"/>
    <w:rsid w:val="00631A73"/>
    <w:rsid w:val="006322A3"/>
    <w:rsid w:val="00632E21"/>
    <w:rsid w:val="00636352"/>
    <w:rsid w:val="00636470"/>
    <w:rsid w:val="00636EC0"/>
    <w:rsid w:val="006401DF"/>
    <w:rsid w:val="00640890"/>
    <w:rsid w:val="00642A2F"/>
    <w:rsid w:val="00642AA2"/>
    <w:rsid w:val="00642BB7"/>
    <w:rsid w:val="00642C17"/>
    <w:rsid w:val="006437DA"/>
    <w:rsid w:val="00643D67"/>
    <w:rsid w:val="00644CD8"/>
    <w:rsid w:val="00645C37"/>
    <w:rsid w:val="00645D66"/>
    <w:rsid w:val="006528A2"/>
    <w:rsid w:val="00652B0A"/>
    <w:rsid w:val="006552C2"/>
    <w:rsid w:val="00655D9D"/>
    <w:rsid w:val="00655F06"/>
    <w:rsid w:val="00660677"/>
    <w:rsid w:val="006617FD"/>
    <w:rsid w:val="00662D22"/>
    <w:rsid w:val="00662E8C"/>
    <w:rsid w:val="00663592"/>
    <w:rsid w:val="00663693"/>
    <w:rsid w:val="0066396A"/>
    <w:rsid w:val="00664C65"/>
    <w:rsid w:val="00665FB0"/>
    <w:rsid w:val="0066641D"/>
    <w:rsid w:val="006667DA"/>
    <w:rsid w:val="0066703A"/>
    <w:rsid w:val="006702E3"/>
    <w:rsid w:val="006708C3"/>
    <w:rsid w:val="00671F98"/>
    <w:rsid w:val="0067330A"/>
    <w:rsid w:val="006737F9"/>
    <w:rsid w:val="00673B38"/>
    <w:rsid w:val="00673DB1"/>
    <w:rsid w:val="00674283"/>
    <w:rsid w:val="00675850"/>
    <w:rsid w:val="0067599F"/>
    <w:rsid w:val="00677836"/>
    <w:rsid w:val="00677B9F"/>
    <w:rsid w:val="00681B8D"/>
    <w:rsid w:val="00682A3E"/>
    <w:rsid w:val="006837B3"/>
    <w:rsid w:val="00683DE1"/>
    <w:rsid w:val="006856BA"/>
    <w:rsid w:val="00685BB6"/>
    <w:rsid w:val="006867DC"/>
    <w:rsid w:val="00686FA2"/>
    <w:rsid w:val="006874A0"/>
    <w:rsid w:val="00691325"/>
    <w:rsid w:val="006917FA"/>
    <w:rsid w:val="00691D5F"/>
    <w:rsid w:val="006937F5"/>
    <w:rsid w:val="00693A16"/>
    <w:rsid w:val="0069421A"/>
    <w:rsid w:val="00695B4D"/>
    <w:rsid w:val="00696D89"/>
    <w:rsid w:val="00697E45"/>
    <w:rsid w:val="006A0BD6"/>
    <w:rsid w:val="006A13BE"/>
    <w:rsid w:val="006A1AEE"/>
    <w:rsid w:val="006A3206"/>
    <w:rsid w:val="006A36B4"/>
    <w:rsid w:val="006A6A77"/>
    <w:rsid w:val="006A6AFA"/>
    <w:rsid w:val="006A6CF1"/>
    <w:rsid w:val="006B0290"/>
    <w:rsid w:val="006B1695"/>
    <w:rsid w:val="006B2469"/>
    <w:rsid w:val="006B340F"/>
    <w:rsid w:val="006B450E"/>
    <w:rsid w:val="006B4683"/>
    <w:rsid w:val="006B5656"/>
    <w:rsid w:val="006B57D2"/>
    <w:rsid w:val="006B5B8C"/>
    <w:rsid w:val="006C1740"/>
    <w:rsid w:val="006C2F9E"/>
    <w:rsid w:val="006C3414"/>
    <w:rsid w:val="006C694D"/>
    <w:rsid w:val="006C6FC2"/>
    <w:rsid w:val="006C7C7F"/>
    <w:rsid w:val="006C7E1D"/>
    <w:rsid w:val="006D0C88"/>
    <w:rsid w:val="006D0C8B"/>
    <w:rsid w:val="006D25CA"/>
    <w:rsid w:val="006D2605"/>
    <w:rsid w:val="006D3580"/>
    <w:rsid w:val="006D3BA5"/>
    <w:rsid w:val="006D718D"/>
    <w:rsid w:val="006D7D98"/>
    <w:rsid w:val="006D7E45"/>
    <w:rsid w:val="006E0270"/>
    <w:rsid w:val="006E0792"/>
    <w:rsid w:val="006E082E"/>
    <w:rsid w:val="006E1E25"/>
    <w:rsid w:val="006E2E09"/>
    <w:rsid w:val="006E306D"/>
    <w:rsid w:val="006E4810"/>
    <w:rsid w:val="006E53CA"/>
    <w:rsid w:val="006E5F8F"/>
    <w:rsid w:val="006E75AF"/>
    <w:rsid w:val="006F1178"/>
    <w:rsid w:val="006F21DB"/>
    <w:rsid w:val="006F2FBA"/>
    <w:rsid w:val="006F468C"/>
    <w:rsid w:val="006F4DAC"/>
    <w:rsid w:val="006F5947"/>
    <w:rsid w:val="006F5BB1"/>
    <w:rsid w:val="006F5D4B"/>
    <w:rsid w:val="006F6FEF"/>
    <w:rsid w:val="0070019C"/>
    <w:rsid w:val="00701DC0"/>
    <w:rsid w:val="0070287C"/>
    <w:rsid w:val="00704C72"/>
    <w:rsid w:val="007057AC"/>
    <w:rsid w:val="0070591D"/>
    <w:rsid w:val="007061A3"/>
    <w:rsid w:val="00706FB6"/>
    <w:rsid w:val="00707259"/>
    <w:rsid w:val="00711238"/>
    <w:rsid w:val="00711996"/>
    <w:rsid w:val="00712564"/>
    <w:rsid w:val="00713CA1"/>
    <w:rsid w:val="00715235"/>
    <w:rsid w:val="00715322"/>
    <w:rsid w:val="00715717"/>
    <w:rsid w:val="00716632"/>
    <w:rsid w:val="0071674C"/>
    <w:rsid w:val="00716D14"/>
    <w:rsid w:val="00716D87"/>
    <w:rsid w:val="00717BAD"/>
    <w:rsid w:val="00720572"/>
    <w:rsid w:val="00720FE1"/>
    <w:rsid w:val="00721314"/>
    <w:rsid w:val="00721932"/>
    <w:rsid w:val="00722485"/>
    <w:rsid w:val="007232CB"/>
    <w:rsid w:val="00723466"/>
    <w:rsid w:val="00723573"/>
    <w:rsid w:val="007235A0"/>
    <w:rsid w:val="00723FCA"/>
    <w:rsid w:val="00725DFE"/>
    <w:rsid w:val="00726F72"/>
    <w:rsid w:val="0072771D"/>
    <w:rsid w:val="00730EFE"/>
    <w:rsid w:val="0073142F"/>
    <w:rsid w:val="00731FF2"/>
    <w:rsid w:val="00732B45"/>
    <w:rsid w:val="00732CC8"/>
    <w:rsid w:val="00732E41"/>
    <w:rsid w:val="007354CD"/>
    <w:rsid w:val="00736AC9"/>
    <w:rsid w:val="007406B4"/>
    <w:rsid w:val="007409DB"/>
    <w:rsid w:val="00742F1A"/>
    <w:rsid w:val="007435EC"/>
    <w:rsid w:val="0074672C"/>
    <w:rsid w:val="0074753A"/>
    <w:rsid w:val="007479FF"/>
    <w:rsid w:val="00747E18"/>
    <w:rsid w:val="0075015C"/>
    <w:rsid w:val="0075049A"/>
    <w:rsid w:val="00752693"/>
    <w:rsid w:val="00754875"/>
    <w:rsid w:val="0075559D"/>
    <w:rsid w:val="007555F1"/>
    <w:rsid w:val="007566A3"/>
    <w:rsid w:val="00756918"/>
    <w:rsid w:val="00756D74"/>
    <w:rsid w:val="00757973"/>
    <w:rsid w:val="007601FC"/>
    <w:rsid w:val="0076061C"/>
    <w:rsid w:val="007622E8"/>
    <w:rsid w:val="00762EF8"/>
    <w:rsid w:val="00763467"/>
    <w:rsid w:val="00764485"/>
    <w:rsid w:val="00765265"/>
    <w:rsid w:val="00765785"/>
    <w:rsid w:val="00765BC1"/>
    <w:rsid w:val="00767F90"/>
    <w:rsid w:val="00770075"/>
    <w:rsid w:val="007709E9"/>
    <w:rsid w:val="00771583"/>
    <w:rsid w:val="00772054"/>
    <w:rsid w:val="0077302F"/>
    <w:rsid w:val="007769D0"/>
    <w:rsid w:val="0077714C"/>
    <w:rsid w:val="00777A71"/>
    <w:rsid w:val="00777A72"/>
    <w:rsid w:val="00781126"/>
    <w:rsid w:val="00782AB0"/>
    <w:rsid w:val="00783D42"/>
    <w:rsid w:val="00784EE6"/>
    <w:rsid w:val="00785724"/>
    <w:rsid w:val="00785E9E"/>
    <w:rsid w:val="007861B0"/>
    <w:rsid w:val="00786382"/>
    <w:rsid w:val="00786425"/>
    <w:rsid w:val="00791260"/>
    <w:rsid w:val="0079180F"/>
    <w:rsid w:val="0079248A"/>
    <w:rsid w:val="00793BEA"/>
    <w:rsid w:val="00793F72"/>
    <w:rsid w:val="007958CD"/>
    <w:rsid w:val="007967C7"/>
    <w:rsid w:val="007A0EE0"/>
    <w:rsid w:val="007A1D51"/>
    <w:rsid w:val="007A20B2"/>
    <w:rsid w:val="007A42A9"/>
    <w:rsid w:val="007A5F3A"/>
    <w:rsid w:val="007A694D"/>
    <w:rsid w:val="007A7CB1"/>
    <w:rsid w:val="007B005E"/>
    <w:rsid w:val="007B01DC"/>
    <w:rsid w:val="007B07EE"/>
    <w:rsid w:val="007B0C6D"/>
    <w:rsid w:val="007B1DF1"/>
    <w:rsid w:val="007B26E1"/>
    <w:rsid w:val="007B2DA2"/>
    <w:rsid w:val="007B2F0A"/>
    <w:rsid w:val="007B363D"/>
    <w:rsid w:val="007B3826"/>
    <w:rsid w:val="007B38E1"/>
    <w:rsid w:val="007B5023"/>
    <w:rsid w:val="007B5329"/>
    <w:rsid w:val="007B5392"/>
    <w:rsid w:val="007B5492"/>
    <w:rsid w:val="007B5C47"/>
    <w:rsid w:val="007B6FBD"/>
    <w:rsid w:val="007B7065"/>
    <w:rsid w:val="007C0615"/>
    <w:rsid w:val="007C1316"/>
    <w:rsid w:val="007C2218"/>
    <w:rsid w:val="007C2A4D"/>
    <w:rsid w:val="007C3094"/>
    <w:rsid w:val="007C326C"/>
    <w:rsid w:val="007C35AD"/>
    <w:rsid w:val="007C377C"/>
    <w:rsid w:val="007C519D"/>
    <w:rsid w:val="007C647F"/>
    <w:rsid w:val="007C6726"/>
    <w:rsid w:val="007D0755"/>
    <w:rsid w:val="007D19AD"/>
    <w:rsid w:val="007D2540"/>
    <w:rsid w:val="007D2541"/>
    <w:rsid w:val="007D4D6C"/>
    <w:rsid w:val="007D6588"/>
    <w:rsid w:val="007D786F"/>
    <w:rsid w:val="007E0115"/>
    <w:rsid w:val="007E07C4"/>
    <w:rsid w:val="007E3978"/>
    <w:rsid w:val="007E3CE6"/>
    <w:rsid w:val="007E478C"/>
    <w:rsid w:val="007E5653"/>
    <w:rsid w:val="007E5D38"/>
    <w:rsid w:val="007E7762"/>
    <w:rsid w:val="007F12D1"/>
    <w:rsid w:val="007F2EDB"/>
    <w:rsid w:val="007F332D"/>
    <w:rsid w:val="007F341B"/>
    <w:rsid w:val="007F3437"/>
    <w:rsid w:val="007F3C85"/>
    <w:rsid w:val="007F3D3B"/>
    <w:rsid w:val="007F4147"/>
    <w:rsid w:val="007F700E"/>
    <w:rsid w:val="007F74D7"/>
    <w:rsid w:val="007F7F1B"/>
    <w:rsid w:val="00800347"/>
    <w:rsid w:val="00800F50"/>
    <w:rsid w:val="008036E9"/>
    <w:rsid w:val="00803E67"/>
    <w:rsid w:val="00803F8E"/>
    <w:rsid w:val="008044BC"/>
    <w:rsid w:val="008053AE"/>
    <w:rsid w:val="0080644C"/>
    <w:rsid w:val="00806521"/>
    <w:rsid w:val="00806725"/>
    <w:rsid w:val="00806A25"/>
    <w:rsid w:val="00807836"/>
    <w:rsid w:val="00807987"/>
    <w:rsid w:val="00807D5A"/>
    <w:rsid w:val="00810FEF"/>
    <w:rsid w:val="0081104A"/>
    <w:rsid w:val="0081113F"/>
    <w:rsid w:val="00813318"/>
    <w:rsid w:val="008141C6"/>
    <w:rsid w:val="00814D56"/>
    <w:rsid w:val="00815CD5"/>
    <w:rsid w:val="00815F0D"/>
    <w:rsid w:val="00817153"/>
    <w:rsid w:val="00817562"/>
    <w:rsid w:val="00820B1F"/>
    <w:rsid w:val="00821F15"/>
    <w:rsid w:val="00822128"/>
    <w:rsid w:val="00822405"/>
    <w:rsid w:val="008232FB"/>
    <w:rsid w:val="008234D2"/>
    <w:rsid w:val="00823910"/>
    <w:rsid w:val="00823F82"/>
    <w:rsid w:val="00824B50"/>
    <w:rsid w:val="00826A83"/>
    <w:rsid w:val="00826E5A"/>
    <w:rsid w:val="00826EEE"/>
    <w:rsid w:val="00827257"/>
    <w:rsid w:val="00830E3C"/>
    <w:rsid w:val="00831383"/>
    <w:rsid w:val="0083353F"/>
    <w:rsid w:val="00833E3A"/>
    <w:rsid w:val="008345B6"/>
    <w:rsid w:val="008372CC"/>
    <w:rsid w:val="00837453"/>
    <w:rsid w:val="008410BE"/>
    <w:rsid w:val="00841E7D"/>
    <w:rsid w:val="008436D5"/>
    <w:rsid w:val="00843943"/>
    <w:rsid w:val="0084453A"/>
    <w:rsid w:val="008446CE"/>
    <w:rsid w:val="00844C15"/>
    <w:rsid w:val="00844DF5"/>
    <w:rsid w:val="00845C78"/>
    <w:rsid w:val="00850433"/>
    <w:rsid w:val="00850538"/>
    <w:rsid w:val="008508F7"/>
    <w:rsid w:val="00850DF9"/>
    <w:rsid w:val="00851102"/>
    <w:rsid w:val="008515FD"/>
    <w:rsid w:val="00851F15"/>
    <w:rsid w:val="00852A9F"/>
    <w:rsid w:val="00852E6A"/>
    <w:rsid w:val="008537D7"/>
    <w:rsid w:val="00854A0D"/>
    <w:rsid w:val="00854E1A"/>
    <w:rsid w:val="00855403"/>
    <w:rsid w:val="008556C2"/>
    <w:rsid w:val="00856A77"/>
    <w:rsid w:val="0085761B"/>
    <w:rsid w:val="008606F9"/>
    <w:rsid w:val="00860F0F"/>
    <w:rsid w:val="00861878"/>
    <w:rsid w:val="00863D7E"/>
    <w:rsid w:val="00866F88"/>
    <w:rsid w:val="0086732F"/>
    <w:rsid w:val="008674A9"/>
    <w:rsid w:val="008724B1"/>
    <w:rsid w:val="008729BE"/>
    <w:rsid w:val="00874CB2"/>
    <w:rsid w:val="008751BA"/>
    <w:rsid w:val="008753E1"/>
    <w:rsid w:val="00875DDD"/>
    <w:rsid w:val="008779E8"/>
    <w:rsid w:val="00880360"/>
    <w:rsid w:val="00880B04"/>
    <w:rsid w:val="00881664"/>
    <w:rsid w:val="00882AEA"/>
    <w:rsid w:val="00883192"/>
    <w:rsid w:val="008833BF"/>
    <w:rsid w:val="00883F2C"/>
    <w:rsid w:val="008842E2"/>
    <w:rsid w:val="00885403"/>
    <w:rsid w:val="00886BA7"/>
    <w:rsid w:val="00886FC4"/>
    <w:rsid w:val="0088790D"/>
    <w:rsid w:val="00891473"/>
    <w:rsid w:val="00891C88"/>
    <w:rsid w:val="0089217A"/>
    <w:rsid w:val="0089270F"/>
    <w:rsid w:val="00892FB4"/>
    <w:rsid w:val="008933A1"/>
    <w:rsid w:val="00895C82"/>
    <w:rsid w:val="008A0D4F"/>
    <w:rsid w:val="008A0EA4"/>
    <w:rsid w:val="008A299B"/>
    <w:rsid w:val="008A2C10"/>
    <w:rsid w:val="008A37AE"/>
    <w:rsid w:val="008A3A78"/>
    <w:rsid w:val="008A6188"/>
    <w:rsid w:val="008A6F26"/>
    <w:rsid w:val="008B0E6F"/>
    <w:rsid w:val="008B1F82"/>
    <w:rsid w:val="008B38D9"/>
    <w:rsid w:val="008B5533"/>
    <w:rsid w:val="008B5DAA"/>
    <w:rsid w:val="008B62EA"/>
    <w:rsid w:val="008B64C2"/>
    <w:rsid w:val="008B6C54"/>
    <w:rsid w:val="008B6F06"/>
    <w:rsid w:val="008C3695"/>
    <w:rsid w:val="008C68D3"/>
    <w:rsid w:val="008C6918"/>
    <w:rsid w:val="008D0B0D"/>
    <w:rsid w:val="008D18E8"/>
    <w:rsid w:val="008D315F"/>
    <w:rsid w:val="008D354A"/>
    <w:rsid w:val="008D3F66"/>
    <w:rsid w:val="008D46DB"/>
    <w:rsid w:val="008D478E"/>
    <w:rsid w:val="008D4E2E"/>
    <w:rsid w:val="008D6801"/>
    <w:rsid w:val="008D7611"/>
    <w:rsid w:val="008D7BD1"/>
    <w:rsid w:val="008E07A0"/>
    <w:rsid w:val="008E0DC2"/>
    <w:rsid w:val="008E2D42"/>
    <w:rsid w:val="008E480C"/>
    <w:rsid w:val="008E4CAE"/>
    <w:rsid w:val="008E71C5"/>
    <w:rsid w:val="008F0354"/>
    <w:rsid w:val="008F043C"/>
    <w:rsid w:val="008F202F"/>
    <w:rsid w:val="008F3191"/>
    <w:rsid w:val="008F5D26"/>
    <w:rsid w:val="008F5DC9"/>
    <w:rsid w:val="009004FF"/>
    <w:rsid w:val="00900BB7"/>
    <w:rsid w:val="009012BC"/>
    <w:rsid w:val="009020FC"/>
    <w:rsid w:val="00903864"/>
    <w:rsid w:val="00903DDA"/>
    <w:rsid w:val="00906A5A"/>
    <w:rsid w:val="00906A94"/>
    <w:rsid w:val="00907398"/>
    <w:rsid w:val="00910693"/>
    <w:rsid w:val="00911230"/>
    <w:rsid w:val="009165AF"/>
    <w:rsid w:val="00917D74"/>
    <w:rsid w:val="009200E2"/>
    <w:rsid w:val="0092071A"/>
    <w:rsid w:val="009208ED"/>
    <w:rsid w:val="00923307"/>
    <w:rsid w:val="0092397F"/>
    <w:rsid w:val="00923BBD"/>
    <w:rsid w:val="00924814"/>
    <w:rsid w:val="00926BED"/>
    <w:rsid w:val="00926E20"/>
    <w:rsid w:val="00927067"/>
    <w:rsid w:val="00927DAC"/>
    <w:rsid w:val="009303D3"/>
    <w:rsid w:val="009307D4"/>
    <w:rsid w:val="009321B9"/>
    <w:rsid w:val="00932A4D"/>
    <w:rsid w:val="0093353A"/>
    <w:rsid w:val="0093370D"/>
    <w:rsid w:val="00933BCE"/>
    <w:rsid w:val="00933D6E"/>
    <w:rsid w:val="00933D85"/>
    <w:rsid w:val="009357B5"/>
    <w:rsid w:val="00935CFE"/>
    <w:rsid w:val="009362E0"/>
    <w:rsid w:val="0093757E"/>
    <w:rsid w:val="009400DE"/>
    <w:rsid w:val="00940254"/>
    <w:rsid w:val="00940CA5"/>
    <w:rsid w:val="00940E81"/>
    <w:rsid w:val="00942FAA"/>
    <w:rsid w:val="00943AFE"/>
    <w:rsid w:val="00944498"/>
    <w:rsid w:val="009445FD"/>
    <w:rsid w:val="009449AC"/>
    <w:rsid w:val="00944E23"/>
    <w:rsid w:val="009450BA"/>
    <w:rsid w:val="009456A4"/>
    <w:rsid w:val="009456E4"/>
    <w:rsid w:val="00946752"/>
    <w:rsid w:val="00946A4A"/>
    <w:rsid w:val="00947B55"/>
    <w:rsid w:val="0095039C"/>
    <w:rsid w:val="009508FA"/>
    <w:rsid w:val="00950CAD"/>
    <w:rsid w:val="0095122D"/>
    <w:rsid w:val="009524F5"/>
    <w:rsid w:val="0095311A"/>
    <w:rsid w:val="00953197"/>
    <w:rsid w:val="0095360D"/>
    <w:rsid w:val="0095410E"/>
    <w:rsid w:val="00955D06"/>
    <w:rsid w:val="009601C0"/>
    <w:rsid w:val="009607F7"/>
    <w:rsid w:val="0096098E"/>
    <w:rsid w:val="00961204"/>
    <w:rsid w:val="009615B8"/>
    <w:rsid w:val="0096279A"/>
    <w:rsid w:val="00964E5A"/>
    <w:rsid w:val="00965FC6"/>
    <w:rsid w:val="00966443"/>
    <w:rsid w:val="00967356"/>
    <w:rsid w:val="00970FBF"/>
    <w:rsid w:val="00972D10"/>
    <w:rsid w:val="009730CD"/>
    <w:rsid w:val="0097332C"/>
    <w:rsid w:val="00974572"/>
    <w:rsid w:val="009803FA"/>
    <w:rsid w:val="00980794"/>
    <w:rsid w:val="00980C13"/>
    <w:rsid w:val="009814E7"/>
    <w:rsid w:val="00981AD6"/>
    <w:rsid w:val="00982658"/>
    <w:rsid w:val="009828AB"/>
    <w:rsid w:val="00983119"/>
    <w:rsid w:val="00984000"/>
    <w:rsid w:val="00984DEE"/>
    <w:rsid w:val="009869A5"/>
    <w:rsid w:val="009870AF"/>
    <w:rsid w:val="00987964"/>
    <w:rsid w:val="009879FD"/>
    <w:rsid w:val="00990A7C"/>
    <w:rsid w:val="00992E81"/>
    <w:rsid w:val="00992F7A"/>
    <w:rsid w:val="00993730"/>
    <w:rsid w:val="009964B9"/>
    <w:rsid w:val="00996ABD"/>
    <w:rsid w:val="00996DF7"/>
    <w:rsid w:val="0099775F"/>
    <w:rsid w:val="00997D9D"/>
    <w:rsid w:val="009A071C"/>
    <w:rsid w:val="009A1489"/>
    <w:rsid w:val="009A20D5"/>
    <w:rsid w:val="009A24B9"/>
    <w:rsid w:val="009A3C0D"/>
    <w:rsid w:val="009A425C"/>
    <w:rsid w:val="009A4E32"/>
    <w:rsid w:val="009A7032"/>
    <w:rsid w:val="009B01E6"/>
    <w:rsid w:val="009B0BC1"/>
    <w:rsid w:val="009B0DA7"/>
    <w:rsid w:val="009B2EC6"/>
    <w:rsid w:val="009B2FAD"/>
    <w:rsid w:val="009B33F6"/>
    <w:rsid w:val="009B3427"/>
    <w:rsid w:val="009B3811"/>
    <w:rsid w:val="009B56D1"/>
    <w:rsid w:val="009B5C30"/>
    <w:rsid w:val="009B6DC8"/>
    <w:rsid w:val="009B72E5"/>
    <w:rsid w:val="009C0284"/>
    <w:rsid w:val="009C72D5"/>
    <w:rsid w:val="009C7938"/>
    <w:rsid w:val="009C7EBA"/>
    <w:rsid w:val="009D015B"/>
    <w:rsid w:val="009D1C50"/>
    <w:rsid w:val="009D25F2"/>
    <w:rsid w:val="009D2CEE"/>
    <w:rsid w:val="009D3271"/>
    <w:rsid w:val="009D3C78"/>
    <w:rsid w:val="009D432B"/>
    <w:rsid w:val="009D70DA"/>
    <w:rsid w:val="009D7BCD"/>
    <w:rsid w:val="009D7CA5"/>
    <w:rsid w:val="009E126A"/>
    <w:rsid w:val="009E132E"/>
    <w:rsid w:val="009E268D"/>
    <w:rsid w:val="009E2BAE"/>
    <w:rsid w:val="009E36A6"/>
    <w:rsid w:val="009E3CA3"/>
    <w:rsid w:val="009E46B1"/>
    <w:rsid w:val="009E60CE"/>
    <w:rsid w:val="009F047B"/>
    <w:rsid w:val="009F1223"/>
    <w:rsid w:val="009F48C3"/>
    <w:rsid w:val="009F5005"/>
    <w:rsid w:val="009F5860"/>
    <w:rsid w:val="009F6444"/>
    <w:rsid w:val="009F649A"/>
    <w:rsid w:val="009F6C1A"/>
    <w:rsid w:val="009F77D0"/>
    <w:rsid w:val="009F7F15"/>
    <w:rsid w:val="00A007AA"/>
    <w:rsid w:val="00A02847"/>
    <w:rsid w:val="00A04C94"/>
    <w:rsid w:val="00A07501"/>
    <w:rsid w:val="00A078B7"/>
    <w:rsid w:val="00A1038C"/>
    <w:rsid w:val="00A10B81"/>
    <w:rsid w:val="00A130F6"/>
    <w:rsid w:val="00A1369A"/>
    <w:rsid w:val="00A13F76"/>
    <w:rsid w:val="00A14886"/>
    <w:rsid w:val="00A15EE4"/>
    <w:rsid w:val="00A163C9"/>
    <w:rsid w:val="00A17238"/>
    <w:rsid w:val="00A17C31"/>
    <w:rsid w:val="00A2046C"/>
    <w:rsid w:val="00A207DD"/>
    <w:rsid w:val="00A21C8F"/>
    <w:rsid w:val="00A242EC"/>
    <w:rsid w:val="00A2450D"/>
    <w:rsid w:val="00A25018"/>
    <w:rsid w:val="00A25F39"/>
    <w:rsid w:val="00A26419"/>
    <w:rsid w:val="00A26468"/>
    <w:rsid w:val="00A26F82"/>
    <w:rsid w:val="00A30B3C"/>
    <w:rsid w:val="00A31CD8"/>
    <w:rsid w:val="00A31ED2"/>
    <w:rsid w:val="00A322C9"/>
    <w:rsid w:val="00A32F89"/>
    <w:rsid w:val="00A347C3"/>
    <w:rsid w:val="00A3621A"/>
    <w:rsid w:val="00A40962"/>
    <w:rsid w:val="00A41575"/>
    <w:rsid w:val="00A41654"/>
    <w:rsid w:val="00A419DE"/>
    <w:rsid w:val="00A43613"/>
    <w:rsid w:val="00A47C90"/>
    <w:rsid w:val="00A5128B"/>
    <w:rsid w:val="00A51392"/>
    <w:rsid w:val="00A52C9D"/>
    <w:rsid w:val="00A53068"/>
    <w:rsid w:val="00A538FD"/>
    <w:rsid w:val="00A545B7"/>
    <w:rsid w:val="00A55E0D"/>
    <w:rsid w:val="00A563B6"/>
    <w:rsid w:val="00A610A1"/>
    <w:rsid w:val="00A619B9"/>
    <w:rsid w:val="00A64ED5"/>
    <w:rsid w:val="00A65DC8"/>
    <w:rsid w:val="00A661BB"/>
    <w:rsid w:val="00A6665A"/>
    <w:rsid w:val="00A66D45"/>
    <w:rsid w:val="00A66DFF"/>
    <w:rsid w:val="00A670DA"/>
    <w:rsid w:val="00A709DD"/>
    <w:rsid w:val="00A713D2"/>
    <w:rsid w:val="00A73412"/>
    <w:rsid w:val="00A743A3"/>
    <w:rsid w:val="00A74A7A"/>
    <w:rsid w:val="00A74C01"/>
    <w:rsid w:val="00A74CA7"/>
    <w:rsid w:val="00A75A28"/>
    <w:rsid w:val="00A765C4"/>
    <w:rsid w:val="00A76C28"/>
    <w:rsid w:val="00A76F78"/>
    <w:rsid w:val="00A77AD9"/>
    <w:rsid w:val="00A8065E"/>
    <w:rsid w:val="00A8245B"/>
    <w:rsid w:val="00A8261C"/>
    <w:rsid w:val="00A840D5"/>
    <w:rsid w:val="00A84882"/>
    <w:rsid w:val="00A84A2B"/>
    <w:rsid w:val="00A84CF9"/>
    <w:rsid w:val="00A85293"/>
    <w:rsid w:val="00A8571F"/>
    <w:rsid w:val="00A8715A"/>
    <w:rsid w:val="00A87B66"/>
    <w:rsid w:val="00A90447"/>
    <w:rsid w:val="00A9162F"/>
    <w:rsid w:val="00A9267B"/>
    <w:rsid w:val="00A9472A"/>
    <w:rsid w:val="00A950D8"/>
    <w:rsid w:val="00A95739"/>
    <w:rsid w:val="00A9641C"/>
    <w:rsid w:val="00A9750E"/>
    <w:rsid w:val="00A9752D"/>
    <w:rsid w:val="00A97771"/>
    <w:rsid w:val="00AA027D"/>
    <w:rsid w:val="00AA0788"/>
    <w:rsid w:val="00AA177B"/>
    <w:rsid w:val="00AA1ECC"/>
    <w:rsid w:val="00AA205D"/>
    <w:rsid w:val="00AA4405"/>
    <w:rsid w:val="00AA6FB9"/>
    <w:rsid w:val="00AA7AD8"/>
    <w:rsid w:val="00AA7F4C"/>
    <w:rsid w:val="00AA7FB8"/>
    <w:rsid w:val="00AB03E6"/>
    <w:rsid w:val="00AB0608"/>
    <w:rsid w:val="00AB12E4"/>
    <w:rsid w:val="00AB157E"/>
    <w:rsid w:val="00AB1707"/>
    <w:rsid w:val="00AB21D1"/>
    <w:rsid w:val="00AB2DB2"/>
    <w:rsid w:val="00AB340B"/>
    <w:rsid w:val="00AB4013"/>
    <w:rsid w:val="00AB528F"/>
    <w:rsid w:val="00AB61C7"/>
    <w:rsid w:val="00AB64F7"/>
    <w:rsid w:val="00AB742D"/>
    <w:rsid w:val="00AB7EB2"/>
    <w:rsid w:val="00AC0E36"/>
    <w:rsid w:val="00AC1443"/>
    <w:rsid w:val="00AC1A51"/>
    <w:rsid w:val="00AC345E"/>
    <w:rsid w:val="00AC3DA8"/>
    <w:rsid w:val="00AC438A"/>
    <w:rsid w:val="00AC59E8"/>
    <w:rsid w:val="00AC604A"/>
    <w:rsid w:val="00AC645D"/>
    <w:rsid w:val="00AC757A"/>
    <w:rsid w:val="00AD00A4"/>
    <w:rsid w:val="00AD0F52"/>
    <w:rsid w:val="00AD1F9E"/>
    <w:rsid w:val="00AD2281"/>
    <w:rsid w:val="00AD2929"/>
    <w:rsid w:val="00AD45DC"/>
    <w:rsid w:val="00AD526B"/>
    <w:rsid w:val="00AD58D1"/>
    <w:rsid w:val="00AD61CB"/>
    <w:rsid w:val="00AD7D35"/>
    <w:rsid w:val="00AD7E70"/>
    <w:rsid w:val="00AE227F"/>
    <w:rsid w:val="00AE3ED2"/>
    <w:rsid w:val="00AE4488"/>
    <w:rsid w:val="00AE6F51"/>
    <w:rsid w:val="00AE7974"/>
    <w:rsid w:val="00AE7C7C"/>
    <w:rsid w:val="00AE7EFB"/>
    <w:rsid w:val="00AF0375"/>
    <w:rsid w:val="00AF09EE"/>
    <w:rsid w:val="00AF3ADC"/>
    <w:rsid w:val="00AF3C4E"/>
    <w:rsid w:val="00AF4228"/>
    <w:rsid w:val="00AF5315"/>
    <w:rsid w:val="00AF549E"/>
    <w:rsid w:val="00AF761B"/>
    <w:rsid w:val="00AF79BD"/>
    <w:rsid w:val="00B0118F"/>
    <w:rsid w:val="00B011FB"/>
    <w:rsid w:val="00B01990"/>
    <w:rsid w:val="00B03E6F"/>
    <w:rsid w:val="00B04071"/>
    <w:rsid w:val="00B043EB"/>
    <w:rsid w:val="00B04587"/>
    <w:rsid w:val="00B04835"/>
    <w:rsid w:val="00B1237F"/>
    <w:rsid w:val="00B12A40"/>
    <w:rsid w:val="00B13A01"/>
    <w:rsid w:val="00B14723"/>
    <w:rsid w:val="00B15675"/>
    <w:rsid w:val="00B158CF"/>
    <w:rsid w:val="00B1597B"/>
    <w:rsid w:val="00B16ED4"/>
    <w:rsid w:val="00B17C5D"/>
    <w:rsid w:val="00B2090E"/>
    <w:rsid w:val="00B2367D"/>
    <w:rsid w:val="00B25840"/>
    <w:rsid w:val="00B25E0E"/>
    <w:rsid w:val="00B26058"/>
    <w:rsid w:val="00B26796"/>
    <w:rsid w:val="00B26E4D"/>
    <w:rsid w:val="00B2754F"/>
    <w:rsid w:val="00B279D2"/>
    <w:rsid w:val="00B306DA"/>
    <w:rsid w:val="00B312D7"/>
    <w:rsid w:val="00B31E9D"/>
    <w:rsid w:val="00B328B2"/>
    <w:rsid w:val="00B32EA6"/>
    <w:rsid w:val="00B34511"/>
    <w:rsid w:val="00B34877"/>
    <w:rsid w:val="00B35061"/>
    <w:rsid w:val="00B36652"/>
    <w:rsid w:val="00B36997"/>
    <w:rsid w:val="00B36C91"/>
    <w:rsid w:val="00B36E77"/>
    <w:rsid w:val="00B419E0"/>
    <w:rsid w:val="00B41B58"/>
    <w:rsid w:val="00B41E17"/>
    <w:rsid w:val="00B42A96"/>
    <w:rsid w:val="00B43A7A"/>
    <w:rsid w:val="00B44190"/>
    <w:rsid w:val="00B44BAE"/>
    <w:rsid w:val="00B45315"/>
    <w:rsid w:val="00B467C2"/>
    <w:rsid w:val="00B469FF"/>
    <w:rsid w:val="00B47352"/>
    <w:rsid w:val="00B473C2"/>
    <w:rsid w:val="00B47AE8"/>
    <w:rsid w:val="00B50359"/>
    <w:rsid w:val="00B52355"/>
    <w:rsid w:val="00B523EB"/>
    <w:rsid w:val="00B52922"/>
    <w:rsid w:val="00B53020"/>
    <w:rsid w:val="00B535C9"/>
    <w:rsid w:val="00B53718"/>
    <w:rsid w:val="00B5397E"/>
    <w:rsid w:val="00B53A19"/>
    <w:rsid w:val="00B547AD"/>
    <w:rsid w:val="00B5542F"/>
    <w:rsid w:val="00B56F74"/>
    <w:rsid w:val="00B60033"/>
    <w:rsid w:val="00B603DA"/>
    <w:rsid w:val="00B604C0"/>
    <w:rsid w:val="00B606E8"/>
    <w:rsid w:val="00B60EBE"/>
    <w:rsid w:val="00B62401"/>
    <w:rsid w:val="00B64818"/>
    <w:rsid w:val="00B64C8F"/>
    <w:rsid w:val="00B65343"/>
    <w:rsid w:val="00B65C5D"/>
    <w:rsid w:val="00B6631A"/>
    <w:rsid w:val="00B706C3"/>
    <w:rsid w:val="00B71C2D"/>
    <w:rsid w:val="00B7214E"/>
    <w:rsid w:val="00B73A1D"/>
    <w:rsid w:val="00B74916"/>
    <w:rsid w:val="00B75588"/>
    <w:rsid w:val="00B75C51"/>
    <w:rsid w:val="00B77E66"/>
    <w:rsid w:val="00B80B34"/>
    <w:rsid w:val="00B80DA8"/>
    <w:rsid w:val="00B8111B"/>
    <w:rsid w:val="00B8342D"/>
    <w:rsid w:val="00B83FD1"/>
    <w:rsid w:val="00B85080"/>
    <w:rsid w:val="00B856A8"/>
    <w:rsid w:val="00B85BD0"/>
    <w:rsid w:val="00B85DD3"/>
    <w:rsid w:val="00B860C0"/>
    <w:rsid w:val="00B86F25"/>
    <w:rsid w:val="00B874A4"/>
    <w:rsid w:val="00B875D2"/>
    <w:rsid w:val="00B87A0F"/>
    <w:rsid w:val="00B90E3C"/>
    <w:rsid w:val="00B916C4"/>
    <w:rsid w:val="00B92F9C"/>
    <w:rsid w:val="00B935FA"/>
    <w:rsid w:val="00B93630"/>
    <w:rsid w:val="00B94703"/>
    <w:rsid w:val="00B94B47"/>
    <w:rsid w:val="00B96EDB"/>
    <w:rsid w:val="00BA0A24"/>
    <w:rsid w:val="00BA0CFD"/>
    <w:rsid w:val="00BA33F5"/>
    <w:rsid w:val="00BA5F1B"/>
    <w:rsid w:val="00BB0297"/>
    <w:rsid w:val="00BB04BE"/>
    <w:rsid w:val="00BB0776"/>
    <w:rsid w:val="00BB097F"/>
    <w:rsid w:val="00BB0BE3"/>
    <w:rsid w:val="00BB1E08"/>
    <w:rsid w:val="00BB47B1"/>
    <w:rsid w:val="00BB7746"/>
    <w:rsid w:val="00BC0787"/>
    <w:rsid w:val="00BC16E5"/>
    <w:rsid w:val="00BC1B68"/>
    <w:rsid w:val="00BC20EF"/>
    <w:rsid w:val="00BC2AA8"/>
    <w:rsid w:val="00BC2B18"/>
    <w:rsid w:val="00BC3E3E"/>
    <w:rsid w:val="00BC45A2"/>
    <w:rsid w:val="00BC45A9"/>
    <w:rsid w:val="00BC5C66"/>
    <w:rsid w:val="00BC6119"/>
    <w:rsid w:val="00BC7D78"/>
    <w:rsid w:val="00BC7ECA"/>
    <w:rsid w:val="00BC7EE0"/>
    <w:rsid w:val="00BD07F8"/>
    <w:rsid w:val="00BD1C60"/>
    <w:rsid w:val="00BD3EEA"/>
    <w:rsid w:val="00BD539F"/>
    <w:rsid w:val="00BD673E"/>
    <w:rsid w:val="00BD7C79"/>
    <w:rsid w:val="00BE063A"/>
    <w:rsid w:val="00BE24AC"/>
    <w:rsid w:val="00BE2761"/>
    <w:rsid w:val="00BE32CD"/>
    <w:rsid w:val="00BE4D02"/>
    <w:rsid w:val="00BE51F6"/>
    <w:rsid w:val="00BE582B"/>
    <w:rsid w:val="00BE5A26"/>
    <w:rsid w:val="00BE6BF0"/>
    <w:rsid w:val="00BE756B"/>
    <w:rsid w:val="00BE7AF2"/>
    <w:rsid w:val="00BE7BE6"/>
    <w:rsid w:val="00BF083E"/>
    <w:rsid w:val="00BF0BE0"/>
    <w:rsid w:val="00BF1E09"/>
    <w:rsid w:val="00BF1EC0"/>
    <w:rsid w:val="00BF3AF8"/>
    <w:rsid w:val="00BF3E81"/>
    <w:rsid w:val="00BF4C40"/>
    <w:rsid w:val="00BF5D00"/>
    <w:rsid w:val="00BF6F4E"/>
    <w:rsid w:val="00BF76C8"/>
    <w:rsid w:val="00BF7E0A"/>
    <w:rsid w:val="00C00F75"/>
    <w:rsid w:val="00C01016"/>
    <w:rsid w:val="00C02674"/>
    <w:rsid w:val="00C03B7C"/>
    <w:rsid w:val="00C04D88"/>
    <w:rsid w:val="00C06062"/>
    <w:rsid w:val="00C0636D"/>
    <w:rsid w:val="00C100F9"/>
    <w:rsid w:val="00C10DF7"/>
    <w:rsid w:val="00C11C03"/>
    <w:rsid w:val="00C12D25"/>
    <w:rsid w:val="00C143D5"/>
    <w:rsid w:val="00C15D6A"/>
    <w:rsid w:val="00C16285"/>
    <w:rsid w:val="00C17B42"/>
    <w:rsid w:val="00C17F89"/>
    <w:rsid w:val="00C23CDD"/>
    <w:rsid w:val="00C23CF9"/>
    <w:rsid w:val="00C24146"/>
    <w:rsid w:val="00C24F69"/>
    <w:rsid w:val="00C25E87"/>
    <w:rsid w:val="00C273AC"/>
    <w:rsid w:val="00C3018B"/>
    <w:rsid w:val="00C30B31"/>
    <w:rsid w:val="00C318CD"/>
    <w:rsid w:val="00C32C5B"/>
    <w:rsid w:val="00C333AD"/>
    <w:rsid w:val="00C3376E"/>
    <w:rsid w:val="00C33876"/>
    <w:rsid w:val="00C33B28"/>
    <w:rsid w:val="00C33C73"/>
    <w:rsid w:val="00C3684D"/>
    <w:rsid w:val="00C37E20"/>
    <w:rsid w:val="00C4113A"/>
    <w:rsid w:val="00C4180C"/>
    <w:rsid w:val="00C41937"/>
    <w:rsid w:val="00C431BE"/>
    <w:rsid w:val="00C446DD"/>
    <w:rsid w:val="00C449F3"/>
    <w:rsid w:val="00C44D96"/>
    <w:rsid w:val="00C45F58"/>
    <w:rsid w:val="00C47687"/>
    <w:rsid w:val="00C47EB4"/>
    <w:rsid w:val="00C506D2"/>
    <w:rsid w:val="00C51773"/>
    <w:rsid w:val="00C52CD1"/>
    <w:rsid w:val="00C52F5E"/>
    <w:rsid w:val="00C55098"/>
    <w:rsid w:val="00C57C89"/>
    <w:rsid w:val="00C600B4"/>
    <w:rsid w:val="00C60EA5"/>
    <w:rsid w:val="00C631C6"/>
    <w:rsid w:val="00C64203"/>
    <w:rsid w:val="00C644E4"/>
    <w:rsid w:val="00C64954"/>
    <w:rsid w:val="00C650D9"/>
    <w:rsid w:val="00C65282"/>
    <w:rsid w:val="00C652FC"/>
    <w:rsid w:val="00C65999"/>
    <w:rsid w:val="00C66D8C"/>
    <w:rsid w:val="00C677CA"/>
    <w:rsid w:val="00C70346"/>
    <w:rsid w:val="00C708A2"/>
    <w:rsid w:val="00C71F7E"/>
    <w:rsid w:val="00C729A1"/>
    <w:rsid w:val="00C72C6B"/>
    <w:rsid w:val="00C73D64"/>
    <w:rsid w:val="00C75AAC"/>
    <w:rsid w:val="00C763D1"/>
    <w:rsid w:val="00C76417"/>
    <w:rsid w:val="00C815ED"/>
    <w:rsid w:val="00C81F26"/>
    <w:rsid w:val="00C82AD6"/>
    <w:rsid w:val="00C835D4"/>
    <w:rsid w:val="00C83AA1"/>
    <w:rsid w:val="00C8510F"/>
    <w:rsid w:val="00C855EE"/>
    <w:rsid w:val="00C85CC6"/>
    <w:rsid w:val="00C863FD"/>
    <w:rsid w:val="00C86DE5"/>
    <w:rsid w:val="00C87540"/>
    <w:rsid w:val="00C92661"/>
    <w:rsid w:val="00C92683"/>
    <w:rsid w:val="00C9275A"/>
    <w:rsid w:val="00C9400C"/>
    <w:rsid w:val="00C95195"/>
    <w:rsid w:val="00C958AC"/>
    <w:rsid w:val="00C96757"/>
    <w:rsid w:val="00CA0973"/>
    <w:rsid w:val="00CA134E"/>
    <w:rsid w:val="00CA1689"/>
    <w:rsid w:val="00CA1AA5"/>
    <w:rsid w:val="00CA24DA"/>
    <w:rsid w:val="00CA2653"/>
    <w:rsid w:val="00CA298F"/>
    <w:rsid w:val="00CA2A30"/>
    <w:rsid w:val="00CA3ABC"/>
    <w:rsid w:val="00CA4CC4"/>
    <w:rsid w:val="00CA51FE"/>
    <w:rsid w:val="00CA680E"/>
    <w:rsid w:val="00CA7C96"/>
    <w:rsid w:val="00CB0609"/>
    <w:rsid w:val="00CB2F20"/>
    <w:rsid w:val="00CB30DB"/>
    <w:rsid w:val="00CB5BEF"/>
    <w:rsid w:val="00CB5EC7"/>
    <w:rsid w:val="00CB6FC6"/>
    <w:rsid w:val="00CB7027"/>
    <w:rsid w:val="00CC109F"/>
    <w:rsid w:val="00CC1F5B"/>
    <w:rsid w:val="00CD0BA8"/>
    <w:rsid w:val="00CD102E"/>
    <w:rsid w:val="00CD1A33"/>
    <w:rsid w:val="00CD1CA7"/>
    <w:rsid w:val="00CD472D"/>
    <w:rsid w:val="00CD4C75"/>
    <w:rsid w:val="00CD4D98"/>
    <w:rsid w:val="00CD6375"/>
    <w:rsid w:val="00CD65F3"/>
    <w:rsid w:val="00CE0A27"/>
    <w:rsid w:val="00CE1B6B"/>
    <w:rsid w:val="00CE42E8"/>
    <w:rsid w:val="00CE45D0"/>
    <w:rsid w:val="00CE4B4A"/>
    <w:rsid w:val="00CE64FF"/>
    <w:rsid w:val="00CE7B77"/>
    <w:rsid w:val="00CE7BE6"/>
    <w:rsid w:val="00CF075D"/>
    <w:rsid w:val="00CF2BB8"/>
    <w:rsid w:val="00CF2E3F"/>
    <w:rsid w:val="00CF3217"/>
    <w:rsid w:val="00CF33B7"/>
    <w:rsid w:val="00CF429B"/>
    <w:rsid w:val="00CF6345"/>
    <w:rsid w:val="00CF704B"/>
    <w:rsid w:val="00CF7104"/>
    <w:rsid w:val="00CF7830"/>
    <w:rsid w:val="00D0193D"/>
    <w:rsid w:val="00D0211A"/>
    <w:rsid w:val="00D0229B"/>
    <w:rsid w:val="00D03EF2"/>
    <w:rsid w:val="00D04A17"/>
    <w:rsid w:val="00D05803"/>
    <w:rsid w:val="00D058CF"/>
    <w:rsid w:val="00D068AF"/>
    <w:rsid w:val="00D077C6"/>
    <w:rsid w:val="00D078A9"/>
    <w:rsid w:val="00D109B6"/>
    <w:rsid w:val="00D114C4"/>
    <w:rsid w:val="00D11C69"/>
    <w:rsid w:val="00D12038"/>
    <w:rsid w:val="00D1224A"/>
    <w:rsid w:val="00D13318"/>
    <w:rsid w:val="00D136F7"/>
    <w:rsid w:val="00D168EF"/>
    <w:rsid w:val="00D16D2A"/>
    <w:rsid w:val="00D20EBE"/>
    <w:rsid w:val="00D22ED4"/>
    <w:rsid w:val="00D2320A"/>
    <w:rsid w:val="00D24883"/>
    <w:rsid w:val="00D249D7"/>
    <w:rsid w:val="00D258DE"/>
    <w:rsid w:val="00D26A2B"/>
    <w:rsid w:val="00D26A82"/>
    <w:rsid w:val="00D26D67"/>
    <w:rsid w:val="00D272BB"/>
    <w:rsid w:val="00D2746F"/>
    <w:rsid w:val="00D27890"/>
    <w:rsid w:val="00D30148"/>
    <w:rsid w:val="00D301B5"/>
    <w:rsid w:val="00D31432"/>
    <w:rsid w:val="00D339A4"/>
    <w:rsid w:val="00D34882"/>
    <w:rsid w:val="00D34913"/>
    <w:rsid w:val="00D35B29"/>
    <w:rsid w:val="00D365C5"/>
    <w:rsid w:val="00D37402"/>
    <w:rsid w:val="00D37B10"/>
    <w:rsid w:val="00D400A5"/>
    <w:rsid w:val="00D406C9"/>
    <w:rsid w:val="00D410E9"/>
    <w:rsid w:val="00D42969"/>
    <w:rsid w:val="00D4298C"/>
    <w:rsid w:val="00D43ACB"/>
    <w:rsid w:val="00D446E7"/>
    <w:rsid w:val="00D45A38"/>
    <w:rsid w:val="00D45C92"/>
    <w:rsid w:val="00D474F3"/>
    <w:rsid w:val="00D5135D"/>
    <w:rsid w:val="00D51FD7"/>
    <w:rsid w:val="00D52C09"/>
    <w:rsid w:val="00D53109"/>
    <w:rsid w:val="00D536D2"/>
    <w:rsid w:val="00D5370A"/>
    <w:rsid w:val="00D537B7"/>
    <w:rsid w:val="00D53862"/>
    <w:rsid w:val="00D545D4"/>
    <w:rsid w:val="00D54C6E"/>
    <w:rsid w:val="00D55AB6"/>
    <w:rsid w:val="00D568AF"/>
    <w:rsid w:val="00D606AC"/>
    <w:rsid w:val="00D6097F"/>
    <w:rsid w:val="00D62CF2"/>
    <w:rsid w:val="00D630DD"/>
    <w:rsid w:val="00D6341C"/>
    <w:rsid w:val="00D635E5"/>
    <w:rsid w:val="00D64C63"/>
    <w:rsid w:val="00D64D7E"/>
    <w:rsid w:val="00D65C76"/>
    <w:rsid w:val="00D701D6"/>
    <w:rsid w:val="00D70513"/>
    <w:rsid w:val="00D70B36"/>
    <w:rsid w:val="00D71555"/>
    <w:rsid w:val="00D72AEC"/>
    <w:rsid w:val="00D73613"/>
    <w:rsid w:val="00D73ABF"/>
    <w:rsid w:val="00D74707"/>
    <w:rsid w:val="00D74F75"/>
    <w:rsid w:val="00D74FB8"/>
    <w:rsid w:val="00D7561D"/>
    <w:rsid w:val="00D75714"/>
    <w:rsid w:val="00D76032"/>
    <w:rsid w:val="00D76E32"/>
    <w:rsid w:val="00D808C6"/>
    <w:rsid w:val="00D80ACD"/>
    <w:rsid w:val="00D81F0F"/>
    <w:rsid w:val="00D82ABE"/>
    <w:rsid w:val="00D835F6"/>
    <w:rsid w:val="00D83710"/>
    <w:rsid w:val="00D83F08"/>
    <w:rsid w:val="00D84D0E"/>
    <w:rsid w:val="00D8697A"/>
    <w:rsid w:val="00D86B90"/>
    <w:rsid w:val="00D904DB"/>
    <w:rsid w:val="00D911C0"/>
    <w:rsid w:val="00D91D42"/>
    <w:rsid w:val="00D91F75"/>
    <w:rsid w:val="00D93766"/>
    <w:rsid w:val="00D93C86"/>
    <w:rsid w:val="00D942C7"/>
    <w:rsid w:val="00D95E3B"/>
    <w:rsid w:val="00D96FA5"/>
    <w:rsid w:val="00DA05B7"/>
    <w:rsid w:val="00DA14AB"/>
    <w:rsid w:val="00DA1773"/>
    <w:rsid w:val="00DA17B8"/>
    <w:rsid w:val="00DA287F"/>
    <w:rsid w:val="00DA4916"/>
    <w:rsid w:val="00DA504F"/>
    <w:rsid w:val="00DA5A97"/>
    <w:rsid w:val="00DA6331"/>
    <w:rsid w:val="00DA6A6E"/>
    <w:rsid w:val="00DA6F19"/>
    <w:rsid w:val="00DA7640"/>
    <w:rsid w:val="00DB12B2"/>
    <w:rsid w:val="00DB1369"/>
    <w:rsid w:val="00DB15DE"/>
    <w:rsid w:val="00DB16FE"/>
    <w:rsid w:val="00DB1842"/>
    <w:rsid w:val="00DB3305"/>
    <w:rsid w:val="00DB3A0C"/>
    <w:rsid w:val="00DB3D6D"/>
    <w:rsid w:val="00DB4408"/>
    <w:rsid w:val="00DB4502"/>
    <w:rsid w:val="00DB6A01"/>
    <w:rsid w:val="00DB7270"/>
    <w:rsid w:val="00DB7B75"/>
    <w:rsid w:val="00DC023B"/>
    <w:rsid w:val="00DC04C7"/>
    <w:rsid w:val="00DC1404"/>
    <w:rsid w:val="00DC15D8"/>
    <w:rsid w:val="00DC16BC"/>
    <w:rsid w:val="00DC1782"/>
    <w:rsid w:val="00DC2EDD"/>
    <w:rsid w:val="00DC2FE4"/>
    <w:rsid w:val="00DC36BF"/>
    <w:rsid w:val="00DC46F1"/>
    <w:rsid w:val="00DC5670"/>
    <w:rsid w:val="00DC651F"/>
    <w:rsid w:val="00DD028C"/>
    <w:rsid w:val="00DD0A82"/>
    <w:rsid w:val="00DD0C17"/>
    <w:rsid w:val="00DD0E2C"/>
    <w:rsid w:val="00DD0FF8"/>
    <w:rsid w:val="00DD39A5"/>
    <w:rsid w:val="00DD418A"/>
    <w:rsid w:val="00DD470E"/>
    <w:rsid w:val="00DD4BC8"/>
    <w:rsid w:val="00DD5168"/>
    <w:rsid w:val="00DD5A5B"/>
    <w:rsid w:val="00DD65EB"/>
    <w:rsid w:val="00DD7924"/>
    <w:rsid w:val="00DD7F55"/>
    <w:rsid w:val="00DE0232"/>
    <w:rsid w:val="00DE0516"/>
    <w:rsid w:val="00DE07DF"/>
    <w:rsid w:val="00DE3EA4"/>
    <w:rsid w:val="00DE43D1"/>
    <w:rsid w:val="00DE4819"/>
    <w:rsid w:val="00DE4C92"/>
    <w:rsid w:val="00DE6893"/>
    <w:rsid w:val="00DF0DC0"/>
    <w:rsid w:val="00DF1B32"/>
    <w:rsid w:val="00DF23CF"/>
    <w:rsid w:val="00DF275E"/>
    <w:rsid w:val="00DF294C"/>
    <w:rsid w:val="00DF2D61"/>
    <w:rsid w:val="00DF5678"/>
    <w:rsid w:val="00DF5974"/>
    <w:rsid w:val="00DF6677"/>
    <w:rsid w:val="00DF742F"/>
    <w:rsid w:val="00E00383"/>
    <w:rsid w:val="00E00433"/>
    <w:rsid w:val="00E00987"/>
    <w:rsid w:val="00E010B6"/>
    <w:rsid w:val="00E010DF"/>
    <w:rsid w:val="00E01904"/>
    <w:rsid w:val="00E024B8"/>
    <w:rsid w:val="00E04DA0"/>
    <w:rsid w:val="00E05273"/>
    <w:rsid w:val="00E07717"/>
    <w:rsid w:val="00E079A8"/>
    <w:rsid w:val="00E07D8D"/>
    <w:rsid w:val="00E07F35"/>
    <w:rsid w:val="00E10660"/>
    <w:rsid w:val="00E112B5"/>
    <w:rsid w:val="00E113B1"/>
    <w:rsid w:val="00E114AF"/>
    <w:rsid w:val="00E15460"/>
    <w:rsid w:val="00E1647A"/>
    <w:rsid w:val="00E168DF"/>
    <w:rsid w:val="00E16B7E"/>
    <w:rsid w:val="00E206B6"/>
    <w:rsid w:val="00E214F2"/>
    <w:rsid w:val="00E23844"/>
    <w:rsid w:val="00E2654A"/>
    <w:rsid w:val="00E27C86"/>
    <w:rsid w:val="00E30D95"/>
    <w:rsid w:val="00E33A5F"/>
    <w:rsid w:val="00E344D1"/>
    <w:rsid w:val="00E3494D"/>
    <w:rsid w:val="00E35EB7"/>
    <w:rsid w:val="00E36E29"/>
    <w:rsid w:val="00E37798"/>
    <w:rsid w:val="00E40084"/>
    <w:rsid w:val="00E4043B"/>
    <w:rsid w:val="00E40E6B"/>
    <w:rsid w:val="00E41055"/>
    <w:rsid w:val="00E4149D"/>
    <w:rsid w:val="00E41649"/>
    <w:rsid w:val="00E41E88"/>
    <w:rsid w:val="00E42B09"/>
    <w:rsid w:val="00E4406D"/>
    <w:rsid w:val="00E4410A"/>
    <w:rsid w:val="00E45E85"/>
    <w:rsid w:val="00E45F37"/>
    <w:rsid w:val="00E461DF"/>
    <w:rsid w:val="00E46501"/>
    <w:rsid w:val="00E46C0D"/>
    <w:rsid w:val="00E47ACE"/>
    <w:rsid w:val="00E50054"/>
    <w:rsid w:val="00E5014F"/>
    <w:rsid w:val="00E50C3B"/>
    <w:rsid w:val="00E511B4"/>
    <w:rsid w:val="00E528D5"/>
    <w:rsid w:val="00E5298C"/>
    <w:rsid w:val="00E52A6A"/>
    <w:rsid w:val="00E53DEA"/>
    <w:rsid w:val="00E576F9"/>
    <w:rsid w:val="00E60121"/>
    <w:rsid w:val="00E60273"/>
    <w:rsid w:val="00E60399"/>
    <w:rsid w:val="00E61075"/>
    <w:rsid w:val="00E61826"/>
    <w:rsid w:val="00E62384"/>
    <w:rsid w:val="00E63946"/>
    <w:rsid w:val="00E63D9A"/>
    <w:rsid w:val="00E63E93"/>
    <w:rsid w:val="00E645DE"/>
    <w:rsid w:val="00E66231"/>
    <w:rsid w:val="00E6661E"/>
    <w:rsid w:val="00E667D7"/>
    <w:rsid w:val="00E66D78"/>
    <w:rsid w:val="00E707FE"/>
    <w:rsid w:val="00E70AFD"/>
    <w:rsid w:val="00E70F4D"/>
    <w:rsid w:val="00E718CF"/>
    <w:rsid w:val="00E720BB"/>
    <w:rsid w:val="00E72E95"/>
    <w:rsid w:val="00E72F61"/>
    <w:rsid w:val="00E74063"/>
    <w:rsid w:val="00E7491F"/>
    <w:rsid w:val="00E75037"/>
    <w:rsid w:val="00E80364"/>
    <w:rsid w:val="00E80A1B"/>
    <w:rsid w:val="00E820A0"/>
    <w:rsid w:val="00E83155"/>
    <w:rsid w:val="00E85B96"/>
    <w:rsid w:val="00E86941"/>
    <w:rsid w:val="00E90A82"/>
    <w:rsid w:val="00E911BA"/>
    <w:rsid w:val="00E915B9"/>
    <w:rsid w:val="00E93F8F"/>
    <w:rsid w:val="00E94444"/>
    <w:rsid w:val="00E9462C"/>
    <w:rsid w:val="00E9580C"/>
    <w:rsid w:val="00E95AA9"/>
    <w:rsid w:val="00E96474"/>
    <w:rsid w:val="00E97AC8"/>
    <w:rsid w:val="00EA0326"/>
    <w:rsid w:val="00EA06A2"/>
    <w:rsid w:val="00EA0B19"/>
    <w:rsid w:val="00EA0E45"/>
    <w:rsid w:val="00EA4BA2"/>
    <w:rsid w:val="00EA65C0"/>
    <w:rsid w:val="00EA6C42"/>
    <w:rsid w:val="00EA7600"/>
    <w:rsid w:val="00EA7EDA"/>
    <w:rsid w:val="00EB0BA7"/>
    <w:rsid w:val="00EB1CF5"/>
    <w:rsid w:val="00EB26C8"/>
    <w:rsid w:val="00EB45CE"/>
    <w:rsid w:val="00EB7F4B"/>
    <w:rsid w:val="00EC02DC"/>
    <w:rsid w:val="00EC34CE"/>
    <w:rsid w:val="00EC3ED4"/>
    <w:rsid w:val="00EC4008"/>
    <w:rsid w:val="00EC401C"/>
    <w:rsid w:val="00EC54CF"/>
    <w:rsid w:val="00EC5726"/>
    <w:rsid w:val="00EC6320"/>
    <w:rsid w:val="00EC64E8"/>
    <w:rsid w:val="00EC6F7B"/>
    <w:rsid w:val="00EC75CD"/>
    <w:rsid w:val="00EC7890"/>
    <w:rsid w:val="00ED00B7"/>
    <w:rsid w:val="00ED0B24"/>
    <w:rsid w:val="00ED3124"/>
    <w:rsid w:val="00ED3F36"/>
    <w:rsid w:val="00ED67A1"/>
    <w:rsid w:val="00ED7492"/>
    <w:rsid w:val="00ED7526"/>
    <w:rsid w:val="00EE0275"/>
    <w:rsid w:val="00EE0426"/>
    <w:rsid w:val="00EE1324"/>
    <w:rsid w:val="00EE18BC"/>
    <w:rsid w:val="00EE1B65"/>
    <w:rsid w:val="00EE30DB"/>
    <w:rsid w:val="00EE391A"/>
    <w:rsid w:val="00EE6037"/>
    <w:rsid w:val="00EE69C1"/>
    <w:rsid w:val="00EE71F4"/>
    <w:rsid w:val="00EF0722"/>
    <w:rsid w:val="00EF0D71"/>
    <w:rsid w:val="00EF1C6D"/>
    <w:rsid w:val="00EF3CFF"/>
    <w:rsid w:val="00EF4766"/>
    <w:rsid w:val="00EF4919"/>
    <w:rsid w:val="00EF7E46"/>
    <w:rsid w:val="00F00A37"/>
    <w:rsid w:val="00F02270"/>
    <w:rsid w:val="00F02908"/>
    <w:rsid w:val="00F02A01"/>
    <w:rsid w:val="00F02A4C"/>
    <w:rsid w:val="00F03BF5"/>
    <w:rsid w:val="00F047CA"/>
    <w:rsid w:val="00F0658D"/>
    <w:rsid w:val="00F07601"/>
    <w:rsid w:val="00F07965"/>
    <w:rsid w:val="00F1081D"/>
    <w:rsid w:val="00F10AD9"/>
    <w:rsid w:val="00F10BED"/>
    <w:rsid w:val="00F149AC"/>
    <w:rsid w:val="00F1558C"/>
    <w:rsid w:val="00F16468"/>
    <w:rsid w:val="00F17FCC"/>
    <w:rsid w:val="00F201A1"/>
    <w:rsid w:val="00F20DE5"/>
    <w:rsid w:val="00F22761"/>
    <w:rsid w:val="00F23947"/>
    <w:rsid w:val="00F2648A"/>
    <w:rsid w:val="00F26793"/>
    <w:rsid w:val="00F2681E"/>
    <w:rsid w:val="00F2729D"/>
    <w:rsid w:val="00F27CE3"/>
    <w:rsid w:val="00F32067"/>
    <w:rsid w:val="00F328E9"/>
    <w:rsid w:val="00F33F66"/>
    <w:rsid w:val="00F35068"/>
    <w:rsid w:val="00F357AC"/>
    <w:rsid w:val="00F3604B"/>
    <w:rsid w:val="00F36FD0"/>
    <w:rsid w:val="00F37217"/>
    <w:rsid w:val="00F42B9B"/>
    <w:rsid w:val="00F42FA8"/>
    <w:rsid w:val="00F438DF"/>
    <w:rsid w:val="00F43E19"/>
    <w:rsid w:val="00F465A5"/>
    <w:rsid w:val="00F46DD1"/>
    <w:rsid w:val="00F46E82"/>
    <w:rsid w:val="00F47B79"/>
    <w:rsid w:val="00F47D84"/>
    <w:rsid w:val="00F47EA8"/>
    <w:rsid w:val="00F503B6"/>
    <w:rsid w:val="00F50CB0"/>
    <w:rsid w:val="00F51539"/>
    <w:rsid w:val="00F5253F"/>
    <w:rsid w:val="00F54C5E"/>
    <w:rsid w:val="00F55BD0"/>
    <w:rsid w:val="00F55F5D"/>
    <w:rsid w:val="00F61066"/>
    <w:rsid w:val="00F61207"/>
    <w:rsid w:val="00F625B1"/>
    <w:rsid w:val="00F63B3B"/>
    <w:rsid w:val="00F63FB2"/>
    <w:rsid w:val="00F6415A"/>
    <w:rsid w:val="00F64A77"/>
    <w:rsid w:val="00F65834"/>
    <w:rsid w:val="00F71187"/>
    <w:rsid w:val="00F718BB"/>
    <w:rsid w:val="00F723F2"/>
    <w:rsid w:val="00F72A24"/>
    <w:rsid w:val="00F72F7A"/>
    <w:rsid w:val="00F74C4E"/>
    <w:rsid w:val="00F75246"/>
    <w:rsid w:val="00F7629C"/>
    <w:rsid w:val="00F7755E"/>
    <w:rsid w:val="00F802C6"/>
    <w:rsid w:val="00F81357"/>
    <w:rsid w:val="00F824B8"/>
    <w:rsid w:val="00F838A2"/>
    <w:rsid w:val="00F84BCB"/>
    <w:rsid w:val="00F855CC"/>
    <w:rsid w:val="00F86B03"/>
    <w:rsid w:val="00F90266"/>
    <w:rsid w:val="00F903DC"/>
    <w:rsid w:val="00F90A60"/>
    <w:rsid w:val="00F92981"/>
    <w:rsid w:val="00F93D43"/>
    <w:rsid w:val="00F97A79"/>
    <w:rsid w:val="00FA06A1"/>
    <w:rsid w:val="00FA0BA3"/>
    <w:rsid w:val="00FA177E"/>
    <w:rsid w:val="00FA1BE5"/>
    <w:rsid w:val="00FA2BCD"/>
    <w:rsid w:val="00FA2F4D"/>
    <w:rsid w:val="00FA32F8"/>
    <w:rsid w:val="00FA39DA"/>
    <w:rsid w:val="00FA59EE"/>
    <w:rsid w:val="00FA6685"/>
    <w:rsid w:val="00FA6F72"/>
    <w:rsid w:val="00FB0E69"/>
    <w:rsid w:val="00FB1577"/>
    <w:rsid w:val="00FB20CF"/>
    <w:rsid w:val="00FB3555"/>
    <w:rsid w:val="00FB4056"/>
    <w:rsid w:val="00FB5D0F"/>
    <w:rsid w:val="00FB5F56"/>
    <w:rsid w:val="00FB7A5E"/>
    <w:rsid w:val="00FC484B"/>
    <w:rsid w:val="00FC58DF"/>
    <w:rsid w:val="00FC71E1"/>
    <w:rsid w:val="00FC7864"/>
    <w:rsid w:val="00FC7E14"/>
    <w:rsid w:val="00FD262A"/>
    <w:rsid w:val="00FD2994"/>
    <w:rsid w:val="00FD330F"/>
    <w:rsid w:val="00FD3A23"/>
    <w:rsid w:val="00FD6274"/>
    <w:rsid w:val="00FD65BA"/>
    <w:rsid w:val="00FD7E5A"/>
    <w:rsid w:val="00FE0AE0"/>
    <w:rsid w:val="00FE1070"/>
    <w:rsid w:val="00FE2BE6"/>
    <w:rsid w:val="00FE2BE9"/>
    <w:rsid w:val="00FE2D67"/>
    <w:rsid w:val="00FE2FE7"/>
    <w:rsid w:val="00FE3191"/>
    <w:rsid w:val="00FE516B"/>
    <w:rsid w:val="00FF06F3"/>
    <w:rsid w:val="00FF299E"/>
    <w:rsid w:val="00FF2BE8"/>
    <w:rsid w:val="00FF3953"/>
    <w:rsid w:val="00FF3BCA"/>
    <w:rsid w:val="00FF4B3B"/>
    <w:rsid w:val="00FF5A63"/>
    <w:rsid w:val="00FF68B9"/>
    <w:rsid w:val="00FF7DBA"/>
    <w:rsid w:val="17955F4D"/>
    <w:rsid w:val="2BFF58EE"/>
    <w:rsid w:val="33B9ABD3"/>
    <w:rsid w:val="33F53E83"/>
    <w:rsid w:val="350A410A"/>
    <w:rsid w:val="35FDE2F8"/>
    <w:rsid w:val="364D20F3"/>
    <w:rsid w:val="395E2F42"/>
    <w:rsid w:val="3FAAFDE9"/>
    <w:rsid w:val="5EC93885"/>
    <w:rsid w:val="5FECC5E1"/>
    <w:rsid w:val="5FFF60B3"/>
    <w:rsid w:val="6B7FCD49"/>
    <w:rsid w:val="6F2F4986"/>
    <w:rsid w:val="75FFBD62"/>
    <w:rsid w:val="77115DF1"/>
    <w:rsid w:val="7B6D7ED2"/>
    <w:rsid w:val="7B7DE488"/>
    <w:rsid w:val="7BF77CB7"/>
    <w:rsid w:val="7CC1E352"/>
    <w:rsid w:val="7CDFBEAD"/>
    <w:rsid w:val="7DA38A5A"/>
    <w:rsid w:val="7F3FE153"/>
    <w:rsid w:val="7F5D65D0"/>
    <w:rsid w:val="7F6D10F1"/>
    <w:rsid w:val="7FAD1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15CF862"/>
  <w15:docId w15:val="{B20DE45D-8350-4879-B091-6A2BBD80C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1F13"/>
    <w:pPr>
      <w:widowControl w:val="0"/>
      <w:jc w:val="both"/>
    </w:pPr>
    <w:rPr>
      <w:kern w:val="2"/>
      <w:sz w:val="21"/>
      <w:szCs w:val="22"/>
    </w:rPr>
  </w:style>
  <w:style w:type="paragraph" w:styleId="Heading1">
    <w:name w:val="heading 1"/>
    <w:basedOn w:val="Normal"/>
    <w:next w:val="Normal"/>
    <w:link w:val="Heading1Char"/>
    <w:uiPriority w:val="9"/>
    <w:qFormat/>
    <w:rsid w:val="00F802C6"/>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rsid w:val="00191F1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rsid w:val="00191F1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191F13"/>
    <w:rPr>
      <w:sz w:val="18"/>
      <w:szCs w:val="18"/>
    </w:rPr>
  </w:style>
  <w:style w:type="paragraph" w:styleId="Caption">
    <w:name w:val="caption"/>
    <w:basedOn w:val="Normal"/>
    <w:next w:val="Normal"/>
    <w:uiPriority w:val="35"/>
    <w:unhideWhenUsed/>
    <w:qFormat/>
    <w:rsid w:val="00191F13"/>
    <w:pPr>
      <w:spacing w:after="200"/>
    </w:pPr>
    <w:rPr>
      <w:b/>
      <w:bCs/>
      <w:color w:val="4472C4" w:themeColor="accent1"/>
      <w:sz w:val="18"/>
      <w:szCs w:val="18"/>
    </w:rPr>
  </w:style>
  <w:style w:type="character" w:styleId="CommentReference">
    <w:name w:val="annotation reference"/>
    <w:qFormat/>
    <w:rsid w:val="00191F13"/>
    <w:rPr>
      <w:sz w:val="16"/>
      <w:szCs w:val="16"/>
    </w:rPr>
  </w:style>
  <w:style w:type="paragraph" w:styleId="CommentText">
    <w:name w:val="annotation text"/>
    <w:basedOn w:val="Normal"/>
    <w:link w:val="CommentTextChar"/>
    <w:qFormat/>
    <w:rsid w:val="00191F13"/>
    <w:pPr>
      <w:widowControl/>
      <w:spacing w:after="180"/>
      <w:jc w:val="left"/>
    </w:pPr>
    <w:rPr>
      <w:rFonts w:ascii="Times New Roman" w:hAnsi="Times New Roman" w:cs="Times New Roman"/>
      <w:kern w:val="0"/>
      <w:sz w:val="20"/>
      <w:szCs w:val="20"/>
      <w:lang w:val="zh-CN" w:eastAsia="en-US"/>
    </w:rPr>
  </w:style>
  <w:style w:type="paragraph" w:styleId="CommentSubject">
    <w:name w:val="annotation subject"/>
    <w:basedOn w:val="CommentText"/>
    <w:next w:val="CommentText"/>
    <w:link w:val="CommentSubjectChar"/>
    <w:uiPriority w:val="99"/>
    <w:semiHidden/>
    <w:unhideWhenUsed/>
    <w:qFormat/>
    <w:rsid w:val="00191F13"/>
    <w:pPr>
      <w:widowControl w:val="0"/>
      <w:spacing w:after="0"/>
    </w:pPr>
    <w:rPr>
      <w:rFonts w:asciiTheme="minorHAnsi" w:hAnsiTheme="minorHAnsi" w:cstheme="minorBidi"/>
      <w:b/>
      <w:bCs/>
      <w:kern w:val="2"/>
      <w:sz w:val="21"/>
      <w:szCs w:val="22"/>
      <w:lang w:val="en-US" w:eastAsia="zh-CN"/>
    </w:rPr>
  </w:style>
  <w:style w:type="paragraph" w:styleId="DocumentMap">
    <w:name w:val="Document Map"/>
    <w:basedOn w:val="Normal"/>
    <w:link w:val="DocumentMapChar"/>
    <w:uiPriority w:val="99"/>
    <w:semiHidden/>
    <w:unhideWhenUsed/>
    <w:qFormat/>
    <w:rsid w:val="00191F13"/>
    <w:rPr>
      <w:rFonts w:ascii="Tahoma" w:hAnsi="Tahoma" w:cs="Tahoma"/>
      <w:sz w:val="16"/>
      <w:szCs w:val="16"/>
    </w:rPr>
  </w:style>
  <w:style w:type="paragraph" w:styleId="Footer">
    <w:name w:val="footer"/>
    <w:basedOn w:val="Normal"/>
    <w:link w:val="FooterChar"/>
    <w:uiPriority w:val="99"/>
    <w:unhideWhenUsed/>
    <w:qFormat/>
    <w:rsid w:val="00191F13"/>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rsid w:val="00191F13"/>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qFormat/>
    <w:rsid w:val="00191F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qFormat/>
    <w:rsid w:val="00191F13"/>
    <w:rPr>
      <w:sz w:val="18"/>
      <w:szCs w:val="18"/>
    </w:rPr>
  </w:style>
  <w:style w:type="character" w:customStyle="1" w:styleId="FooterChar">
    <w:name w:val="Footer Char"/>
    <w:basedOn w:val="DefaultParagraphFont"/>
    <w:link w:val="Footer"/>
    <w:uiPriority w:val="99"/>
    <w:qFormat/>
    <w:rsid w:val="00191F13"/>
    <w:rPr>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191F13"/>
    <w:pPr>
      <w:ind w:firstLineChars="200" w:firstLine="420"/>
    </w:pPr>
  </w:style>
  <w:style w:type="character" w:customStyle="1" w:styleId="Heading2Char">
    <w:name w:val="Heading 2 Char"/>
    <w:basedOn w:val="DefaultParagraphFont"/>
    <w:link w:val="Heading2"/>
    <w:uiPriority w:val="9"/>
    <w:qFormat/>
    <w:rsid w:val="00191F13"/>
    <w:rPr>
      <w:rFonts w:asciiTheme="majorHAnsi" w:eastAsiaTheme="majorEastAsia" w:hAnsiTheme="majorHAnsi" w:cstheme="majorBidi"/>
      <w:b/>
      <w:bCs/>
      <w:sz w:val="32"/>
      <w:szCs w:val="32"/>
    </w:rPr>
  </w:style>
  <w:style w:type="paragraph" w:customStyle="1" w:styleId="TAH">
    <w:name w:val="TAH"/>
    <w:basedOn w:val="TAC"/>
    <w:link w:val="TAHCar"/>
    <w:qFormat/>
    <w:rsid w:val="00191F13"/>
    <w:rPr>
      <w:b/>
    </w:rPr>
  </w:style>
  <w:style w:type="paragraph" w:customStyle="1" w:styleId="TAC">
    <w:name w:val="TAC"/>
    <w:basedOn w:val="Normal"/>
    <w:link w:val="TACChar"/>
    <w:qFormat/>
    <w:rsid w:val="00191F13"/>
    <w:pPr>
      <w:keepNext/>
      <w:keepLines/>
      <w:widowControl/>
      <w:jc w:val="center"/>
    </w:pPr>
    <w:rPr>
      <w:rFonts w:ascii="Arial" w:hAnsi="Arial" w:cs="Times New Roman"/>
      <w:kern w:val="0"/>
      <w:sz w:val="18"/>
      <w:szCs w:val="20"/>
      <w:lang w:val="en-GB" w:eastAsia="en-US"/>
    </w:rPr>
  </w:style>
  <w:style w:type="paragraph" w:customStyle="1" w:styleId="TH">
    <w:name w:val="TH"/>
    <w:basedOn w:val="Normal"/>
    <w:link w:val="THChar"/>
    <w:qFormat/>
    <w:rsid w:val="00191F13"/>
    <w:pPr>
      <w:keepNext/>
      <w:keepLines/>
      <w:widowControl/>
      <w:spacing w:before="60" w:after="180"/>
      <w:jc w:val="center"/>
    </w:pPr>
    <w:rPr>
      <w:rFonts w:ascii="Arial" w:hAnsi="Arial" w:cs="Times New Roman"/>
      <w:b/>
      <w:kern w:val="0"/>
      <w:sz w:val="20"/>
      <w:szCs w:val="20"/>
      <w:lang w:val="en-GB" w:eastAsia="en-US"/>
    </w:rPr>
  </w:style>
  <w:style w:type="character" w:customStyle="1" w:styleId="CommentTextChar">
    <w:name w:val="Comment Text Char"/>
    <w:basedOn w:val="DefaultParagraphFont"/>
    <w:link w:val="CommentText"/>
    <w:uiPriority w:val="99"/>
    <w:qFormat/>
    <w:rsid w:val="00191F13"/>
    <w:rPr>
      <w:rFonts w:ascii="Times New Roman" w:hAnsi="Times New Roman" w:cs="Times New Roman"/>
      <w:kern w:val="0"/>
      <w:sz w:val="20"/>
      <w:szCs w:val="20"/>
      <w:lang w:val="zh-CN" w:eastAsia="en-US"/>
    </w:rPr>
  </w:style>
  <w:style w:type="character" w:customStyle="1" w:styleId="THChar">
    <w:name w:val="TH Char"/>
    <w:link w:val="TH"/>
    <w:qFormat/>
    <w:rsid w:val="00191F13"/>
    <w:rPr>
      <w:rFonts w:ascii="Arial" w:hAnsi="Arial" w:cs="Times New Roman"/>
      <w:b/>
      <w:kern w:val="0"/>
      <w:sz w:val="20"/>
      <w:szCs w:val="20"/>
      <w:lang w:val="en-GB" w:eastAsia="en-US"/>
    </w:rPr>
  </w:style>
  <w:style w:type="character" w:customStyle="1" w:styleId="TACChar">
    <w:name w:val="TAC Char"/>
    <w:link w:val="TAC"/>
    <w:qFormat/>
    <w:locked/>
    <w:rsid w:val="00191F13"/>
    <w:rPr>
      <w:rFonts w:ascii="Arial" w:hAnsi="Arial" w:cs="Times New Roman"/>
      <w:kern w:val="0"/>
      <w:sz w:val="18"/>
      <w:szCs w:val="20"/>
      <w:lang w:val="en-GB" w:eastAsia="en-US"/>
    </w:rPr>
  </w:style>
  <w:style w:type="character" w:customStyle="1" w:styleId="TAHCar">
    <w:name w:val="TAH Car"/>
    <w:link w:val="TAH"/>
    <w:qFormat/>
    <w:rsid w:val="00191F13"/>
    <w:rPr>
      <w:rFonts w:ascii="Arial" w:hAnsi="Arial" w:cs="Times New Roman"/>
      <w:b/>
      <w:kern w:val="0"/>
      <w:sz w:val="18"/>
      <w:szCs w:val="20"/>
      <w:lang w:val="en-GB" w:eastAsia="en-US"/>
    </w:rPr>
  </w:style>
  <w:style w:type="character" w:customStyle="1" w:styleId="BalloonTextChar">
    <w:name w:val="Balloon Text Char"/>
    <w:basedOn w:val="DefaultParagraphFont"/>
    <w:link w:val="BalloonText"/>
    <w:uiPriority w:val="99"/>
    <w:semiHidden/>
    <w:qFormat/>
    <w:rsid w:val="00191F13"/>
    <w:rPr>
      <w:sz w:val="18"/>
      <w:szCs w:val="18"/>
    </w:rPr>
  </w:style>
  <w:style w:type="character" w:customStyle="1" w:styleId="CommentSubjectChar">
    <w:name w:val="Comment Subject Char"/>
    <w:basedOn w:val="CommentTextChar"/>
    <w:link w:val="CommentSubject"/>
    <w:uiPriority w:val="99"/>
    <w:semiHidden/>
    <w:qFormat/>
    <w:rsid w:val="00191F13"/>
    <w:rPr>
      <w:rFonts w:ascii="Times New Roman" w:hAnsi="Times New Roman" w:cs="Times New Roman"/>
      <w:b/>
      <w:bCs/>
      <w:kern w:val="0"/>
      <w:sz w:val="20"/>
      <w:szCs w:val="20"/>
      <w:lang w:val="zh-CN" w:eastAsia="en-US"/>
    </w:rPr>
  </w:style>
  <w:style w:type="character" w:styleId="PlaceholderText">
    <w:name w:val="Placeholder Text"/>
    <w:basedOn w:val="DefaultParagraphFont"/>
    <w:uiPriority w:val="99"/>
    <w:semiHidden/>
    <w:qFormat/>
    <w:rsid w:val="00191F13"/>
    <w:rPr>
      <w:color w:val="808080"/>
    </w:rPr>
  </w:style>
  <w:style w:type="character" w:customStyle="1" w:styleId="DocumentMapChar">
    <w:name w:val="Document Map Char"/>
    <w:basedOn w:val="DefaultParagraphFont"/>
    <w:link w:val="DocumentMap"/>
    <w:uiPriority w:val="99"/>
    <w:semiHidden/>
    <w:qFormat/>
    <w:rsid w:val="00191F13"/>
    <w:rPr>
      <w:rFonts w:ascii="Tahoma" w:hAnsi="Tahoma" w:cs="Tahoma"/>
      <w:kern w:val="2"/>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91F13"/>
    <w:rPr>
      <w:kern w:val="2"/>
      <w:sz w:val="21"/>
      <w:szCs w:val="22"/>
    </w:rPr>
  </w:style>
  <w:style w:type="character" w:customStyle="1" w:styleId="Heading3Char">
    <w:name w:val="Heading 3 Char"/>
    <w:basedOn w:val="DefaultParagraphFont"/>
    <w:link w:val="Heading3"/>
    <w:uiPriority w:val="9"/>
    <w:semiHidden/>
    <w:qFormat/>
    <w:rsid w:val="00191F13"/>
    <w:rPr>
      <w:b/>
      <w:bCs/>
      <w:kern w:val="2"/>
      <w:sz w:val="32"/>
      <w:szCs w:val="32"/>
    </w:rPr>
  </w:style>
  <w:style w:type="character" w:customStyle="1" w:styleId="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191F13"/>
  </w:style>
  <w:style w:type="character" w:customStyle="1" w:styleId="Heading1Char">
    <w:name w:val="Heading 1 Char"/>
    <w:basedOn w:val="DefaultParagraphFont"/>
    <w:link w:val="Heading1"/>
    <w:uiPriority w:val="9"/>
    <w:rsid w:val="00F802C6"/>
    <w:rPr>
      <w:b/>
      <w:bCs/>
      <w:kern w:val="44"/>
      <w:sz w:val="44"/>
      <w:szCs w:val="44"/>
    </w:rPr>
  </w:style>
  <w:style w:type="paragraph" w:customStyle="1" w:styleId="B1">
    <w:name w:val="B1"/>
    <w:basedOn w:val="Normal"/>
    <w:link w:val="B1Zchn"/>
    <w:qFormat/>
    <w:rsid w:val="009A425C"/>
    <w:pPr>
      <w:widowControl/>
      <w:spacing w:after="180"/>
      <w:ind w:left="568" w:hanging="284"/>
      <w:jc w:val="left"/>
    </w:pPr>
    <w:rPr>
      <w:rFonts w:ascii="Times New Roman" w:eastAsia="等线" w:hAnsi="Times New Roman" w:cs="Times New Roman"/>
      <w:kern w:val="0"/>
      <w:sz w:val="20"/>
      <w:szCs w:val="20"/>
      <w:lang w:val="en-GB" w:eastAsia="en-US"/>
    </w:rPr>
  </w:style>
  <w:style w:type="character" w:customStyle="1" w:styleId="B1Zchn">
    <w:name w:val="B1 Zchn"/>
    <w:link w:val="B1"/>
    <w:qFormat/>
    <w:rsid w:val="009A425C"/>
    <w:rPr>
      <w:rFonts w:ascii="Times New Roman" w:eastAsia="等线" w:hAnsi="Times New Roman" w:cs="Times New Roman"/>
      <w:lang w:val="en-GB" w:eastAsia="en-US"/>
    </w:rPr>
  </w:style>
  <w:style w:type="paragraph" w:customStyle="1" w:styleId="B2">
    <w:name w:val="B2"/>
    <w:basedOn w:val="Normal"/>
    <w:link w:val="B2Char"/>
    <w:qFormat/>
    <w:rsid w:val="009A425C"/>
    <w:pPr>
      <w:widowControl/>
      <w:spacing w:after="180"/>
      <w:ind w:left="851" w:hanging="284"/>
      <w:jc w:val="left"/>
    </w:pPr>
    <w:rPr>
      <w:rFonts w:ascii="Times New Roman" w:eastAsia="SimSun" w:hAnsi="Times New Roman" w:cs="Times New Roman"/>
      <w:kern w:val="0"/>
      <w:sz w:val="20"/>
      <w:szCs w:val="20"/>
      <w:lang w:eastAsia="en-US"/>
    </w:rPr>
  </w:style>
  <w:style w:type="character" w:customStyle="1" w:styleId="B2Char">
    <w:name w:val="B2 Char"/>
    <w:link w:val="B2"/>
    <w:qFormat/>
    <w:rsid w:val="009A425C"/>
    <w:rPr>
      <w:rFonts w:ascii="Times New Roman" w:eastAsia="SimSun" w:hAnsi="Times New Roman" w:cs="Times New Roman"/>
      <w:lang w:eastAsia="en-US"/>
    </w:rPr>
  </w:style>
  <w:style w:type="character" w:customStyle="1" w:styleId="colour">
    <w:name w:val="colour"/>
    <w:basedOn w:val="DefaultParagraphFont"/>
    <w:rsid w:val="009A425C"/>
  </w:style>
  <w:style w:type="paragraph" w:customStyle="1" w:styleId="Agreement">
    <w:name w:val="Agreement"/>
    <w:basedOn w:val="Normal"/>
    <w:next w:val="Normal"/>
    <w:uiPriority w:val="99"/>
    <w:qFormat/>
    <w:rsid w:val="004D3C91"/>
    <w:pPr>
      <w:widowControl/>
      <w:numPr>
        <w:numId w:val="9"/>
      </w:numPr>
      <w:spacing w:before="60"/>
      <w:jc w:val="left"/>
    </w:pPr>
    <w:rPr>
      <w:rFonts w:ascii="Arial" w:eastAsia="MS Mincho" w:hAnsi="Arial" w:cs="Times New Roman"/>
      <w:b/>
      <w:kern w:val="0"/>
      <w:sz w:val="20"/>
      <w:szCs w:val="24"/>
      <w:lang w:val="en-GB" w:eastAsia="en-GB"/>
    </w:rPr>
  </w:style>
  <w:style w:type="paragraph" w:customStyle="1" w:styleId="EQ">
    <w:name w:val="EQ"/>
    <w:basedOn w:val="Normal"/>
    <w:next w:val="Normal"/>
    <w:qFormat/>
    <w:rsid w:val="00294C3A"/>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B3">
    <w:name w:val="B3"/>
    <w:basedOn w:val="Normal"/>
    <w:link w:val="B3Char"/>
    <w:qFormat/>
    <w:rsid w:val="00176552"/>
    <w:pPr>
      <w:widowControl/>
      <w:spacing w:after="180"/>
      <w:ind w:left="1135" w:hanging="284"/>
      <w:jc w:val="left"/>
    </w:pPr>
    <w:rPr>
      <w:rFonts w:ascii="Times New Roman" w:hAnsi="Times New Roman" w:cs="Times New Roman"/>
      <w:kern w:val="0"/>
      <w:sz w:val="20"/>
      <w:szCs w:val="20"/>
      <w:lang w:val="en-GB" w:eastAsia="en-US"/>
    </w:rPr>
  </w:style>
  <w:style w:type="paragraph" w:customStyle="1" w:styleId="B4">
    <w:name w:val="B4"/>
    <w:basedOn w:val="Normal"/>
    <w:link w:val="B4Char"/>
    <w:qFormat/>
    <w:rsid w:val="00176552"/>
    <w:pPr>
      <w:widowControl/>
      <w:spacing w:after="180"/>
      <w:ind w:left="1418" w:hanging="284"/>
      <w:jc w:val="left"/>
    </w:pPr>
    <w:rPr>
      <w:rFonts w:ascii="Times New Roman" w:hAnsi="Times New Roman" w:cs="Times New Roman"/>
      <w:kern w:val="0"/>
      <w:sz w:val="20"/>
      <w:szCs w:val="20"/>
      <w:lang w:val="en-GB" w:eastAsia="en-US"/>
    </w:rPr>
  </w:style>
  <w:style w:type="character" w:customStyle="1" w:styleId="B3Char">
    <w:name w:val="B3 Char"/>
    <w:link w:val="B3"/>
    <w:qFormat/>
    <w:rsid w:val="00176552"/>
    <w:rPr>
      <w:rFonts w:ascii="Times New Roman" w:hAnsi="Times New Roman" w:cs="Times New Roman"/>
      <w:lang w:val="en-GB" w:eastAsia="en-US"/>
    </w:rPr>
  </w:style>
  <w:style w:type="character" w:customStyle="1" w:styleId="B4Char">
    <w:name w:val="B4 Char"/>
    <w:link w:val="B4"/>
    <w:qFormat/>
    <w:rsid w:val="00176552"/>
    <w:rPr>
      <w:rFonts w:ascii="Times New Roman" w:hAnsi="Times New Roman" w:cs="Times New Roman"/>
      <w:lang w:val="en-GB" w:eastAsia="en-US"/>
    </w:rPr>
  </w:style>
  <w:style w:type="paragraph" w:styleId="BodyText">
    <w:name w:val="Body Text"/>
    <w:basedOn w:val="Normal"/>
    <w:link w:val="BodyTextChar"/>
    <w:qFormat/>
    <w:rsid w:val="003538EB"/>
    <w:pPr>
      <w:spacing w:after="120"/>
    </w:pPr>
    <w:rPr>
      <w:rFonts w:ascii="Times" w:hAnsi="Times"/>
    </w:rPr>
  </w:style>
  <w:style w:type="character" w:customStyle="1" w:styleId="BodyTextChar">
    <w:name w:val="Body Text Char"/>
    <w:basedOn w:val="DefaultParagraphFont"/>
    <w:link w:val="BodyText"/>
    <w:qFormat/>
    <w:rsid w:val="003538EB"/>
    <w:rPr>
      <w:rFonts w:ascii="Times" w:hAnsi="Time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3802</TotalTime>
  <Pages>4</Pages>
  <Words>1521</Words>
  <Characters>8674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Windows User</cp:lastModifiedBy>
  <cp:revision>9282</cp:revision>
  <dcterms:created xsi:type="dcterms:W3CDTF">2024-01-21T13:43:00Z</dcterms:created>
  <dcterms:modified xsi:type="dcterms:W3CDTF">2025-05-08T17:37:00Z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A2316E64E7794960A46834526F126173_12</vt:lpwstr>
  </property>
</Properties>
</file>